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A8" w:rsidRPr="006E6F14" w:rsidRDefault="00BB77A8" w:rsidP="00235237">
      <w:pPr>
        <w:spacing w:after="0" w:line="240" w:lineRule="auto"/>
        <w:jc w:val="center"/>
        <w:rPr>
          <w:rFonts w:eastAsia="Times New Roman" w:cs="Arial"/>
          <w:noProof/>
          <w:sz w:val="20"/>
          <w:szCs w:val="20"/>
          <w:lang w:eastAsia="sk-SK"/>
        </w:rPr>
      </w:pP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 xml:space="preserve">Zmluva  O DIELO </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p>
    <w:p w:rsidR="00BB77A8" w:rsidRPr="006E6F14" w:rsidRDefault="00BB77A8" w:rsidP="00235237">
      <w:pPr>
        <w:overflowPunct w:val="0"/>
        <w:autoSpaceDE w:val="0"/>
        <w:autoSpaceDN w:val="0"/>
        <w:adjustRightInd w:val="0"/>
        <w:spacing w:before="240" w:after="60" w:line="240" w:lineRule="auto"/>
        <w:jc w:val="center"/>
        <w:textAlignment w:val="baseline"/>
        <w:rPr>
          <w:rFonts w:ascii="Times New Roman" w:eastAsia="Times New Roman" w:hAnsi="Times New Roman"/>
          <w:bCs/>
          <w:noProof/>
          <w:kern w:val="28"/>
          <w:lang w:eastAsia="sk-SK"/>
        </w:rPr>
      </w:pPr>
      <w:r w:rsidRPr="006E6F14">
        <w:rPr>
          <w:rFonts w:ascii="Times New Roman" w:eastAsia="Times New Roman" w:hAnsi="Times New Roman"/>
          <w:bCs/>
          <w:noProof/>
          <w:kern w:val="28"/>
          <w:lang w:eastAsia="sk-SK"/>
        </w:rPr>
        <w:t xml:space="preserve">uzatvorená v zmysle  § 536 a nasl. zákona  č. 513/1991 Zb. Obchodného zákonníka v znení neskorších predpisov (ďalej len,,Obchodný zákonník“) </w:t>
      </w:r>
    </w:p>
    <w:p w:rsidR="00BB77A8" w:rsidRPr="006E6F14" w:rsidRDefault="00BB77A8" w:rsidP="00235237">
      <w:pPr>
        <w:overflowPunct w:val="0"/>
        <w:autoSpaceDE w:val="0"/>
        <w:autoSpaceDN w:val="0"/>
        <w:adjustRightInd w:val="0"/>
        <w:spacing w:before="240" w:after="60" w:line="240" w:lineRule="auto"/>
        <w:jc w:val="center"/>
        <w:textAlignment w:val="baseline"/>
        <w:rPr>
          <w:rFonts w:ascii="Times New Roman" w:eastAsia="Times New Roman" w:hAnsi="Times New Roman"/>
          <w:bCs/>
          <w:noProof/>
          <w:kern w:val="28"/>
          <w:lang w:eastAsia="sk-SK"/>
        </w:rPr>
      </w:pPr>
      <w:r w:rsidRPr="006E6F14">
        <w:rPr>
          <w:rFonts w:ascii="Times New Roman" w:eastAsia="Times New Roman" w:hAnsi="Times New Roman"/>
          <w:bCs/>
          <w:noProof/>
          <w:kern w:val="28"/>
          <w:lang w:eastAsia="sk-SK"/>
        </w:rPr>
        <w:t>(ďalej v texte len „Zmluva“)</w:t>
      </w:r>
    </w:p>
    <w:p w:rsidR="00BB77A8" w:rsidRPr="006E6F14" w:rsidRDefault="00BB77A8" w:rsidP="00235237">
      <w:pPr>
        <w:spacing w:after="0" w:line="240" w:lineRule="auto"/>
        <w:jc w:val="center"/>
        <w:rPr>
          <w:rFonts w:ascii="Times New Roman" w:eastAsia="Times New Roman" w:hAnsi="Times New Roman"/>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r w:rsidRPr="006E6F14">
        <w:rPr>
          <w:rFonts w:ascii="Times New Roman" w:eastAsia="Times New Roman" w:hAnsi="Times New Roman" w:cs="Arial"/>
          <w:b/>
          <w:iCs/>
          <w:sz w:val="24"/>
          <w:lang w:eastAsia="sk-SK"/>
        </w:rPr>
        <w:t xml:space="preserve">Článok I. </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Zmluvné strany</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p>
    <w:p w:rsidR="00BB77A8" w:rsidRPr="006E6F14" w:rsidRDefault="00BB77A8" w:rsidP="004C1018">
      <w:pPr>
        <w:numPr>
          <w:ilvl w:val="0"/>
          <w:numId w:val="42"/>
        </w:numPr>
        <w:tabs>
          <w:tab w:val="num" w:pos="360"/>
        </w:tabs>
        <w:overflowPunct w:val="0"/>
        <w:autoSpaceDE w:val="0"/>
        <w:autoSpaceDN w:val="0"/>
        <w:adjustRightInd w:val="0"/>
        <w:spacing w:after="0" w:line="240" w:lineRule="auto"/>
        <w:ind w:left="36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Názov organizácie:</w:t>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07C3C">
        <w:rPr>
          <w:rFonts w:ascii="Times New Roman" w:eastAsia="Times New Roman" w:hAnsi="Times New Roman" w:cs="Arial"/>
          <w:noProof/>
          <w:sz w:val="24"/>
          <w:lang w:eastAsia="sk-SK"/>
        </w:rPr>
        <w:t>Obec Radatice</w:t>
      </w:r>
      <w:r w:rsidRPr="006E6F14">
        <w:rPr>
          <w:rFonts w:ascii="Times New Roman" w:eastAsia="Times New Roman" w:hAnsi="Times New Roman" w:cs="Arial"/>
          <w:sz w:val="24"/>
          <w:lang w:eastAsia="sk-SK"/>
        </w:rPr>
        <w:tab/>
      </w:r>
    </w:p>
    <w:p w:rsidR="00BB77A8" w:rsidRPr="006E6F14" w:rsidRDefault="00BB77A8" w:rsidP="00235237">
      <w:pPr>
        <w:spacing w:after="0" w:line="240" w:lineRule="auto"/>
        <w:ind w:firstLine="360"/>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Sídlo organizácie:</w:t>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07C3C">
        <w:rPr>
          <w:rFonts w:ascii="Times New Roman" w:eastAsia="Times New Roman" w:hAnsi="Times New Roman" w:cs="Arial"/>
          <w:noProof/>
          <w:sz w:val="24"/>
          <w:lang w:eastAsia="sk-SK"/>
        </w:rPr>
        <w:t>Radatice 105</w:t>
      </w:r>
      <w:r w:rsidRPr="006E6F14">
        <w:rPr>
          <w:rFonts w:ascii="Times New Roman" w:eastAsia="Times New Roman" w:hAnsi="Times New Roman" w:cs="Arial"/>
          <w:sz w:val="24"/>
          <w:lang w:eastAsia="sk-SK"/>
        </w:rPr>
        <w:t xml:space="preserve">, </w:t>
      </w:r>
      <w:r w:rsidRPr="00607C3C">
        <w:rPr>
          <w:rFonts w:ascii="Times New Roman" w:eastAsia="Times New Roman" w:hAnsi="Times New Roman" w:cs="Arial"/>
          <w:noProof/>
          <w:sz w:val="24"/>
          <w:lang w:eastAsia="sk-SK"/>
        </w:rPr>
        <w:t>082 42Radatice</w:t>
      </w:r>
    </w:p>
    <w:p w:rsidR="00BB77A8" w:rsidRPr="006E6F14" w:rsidRDefault="00BB77A8" w:rsidP="00235237">
      <w:pPr>
        <w:spacing w:after="0" w:line="240" w:lineRule="auto"/>
        <w:ind w:left="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Štatutárny orgán:</w:t>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07C3C">
        <w:rPr>
          <w:rFonts w:ascii="Times New Roman" w:eastAsia="Times New Roman" w:hAnsi="Times New Roman" w:cs="Arial"/>
          <w:noProof/>
          <w:sz w:val="24"/>
          <w:lang w:eastAsia="sk-SK"/>
        </w:rPr>
        <w:t>Mgr. Gabriela Viazanková</w:t>
      </w:r>
    </w:p>
    <w:p w:rsidR="00BB77A8" w:rsidRPr="006E6F14" w:rsidRDefault="00BB77A8" w:rsidP="00235237">
      <w:pPr>
        <w:spacing w:after="0" w:line="240" w:lineRule="auto"/>
        <w:ind w:left="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IČO: </w:t>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07C3C">
        <w:rPr>
          <w:rFonts w:ascii="Times New Roman" w:eastAsia="Times New Roman" w:hAnsi="Times New Roman" w:cs="Arial"/>
          <w:noProof/>
          <w:sz w:val="24"/>
          <w:lang w:eastAsia="sk-SK"/>
        </w:rPr>
        <w:t>00327662</w:t>
      </w:r>
      <w:r w:rsidRPr="006E6F14">
        <w:rPr>
          <w:rFonts w:ascii="Times New Roman" w:eastAsia="Times New Roman" w:hAnsi="Times New Roman" w:cs="Arial"/>
          <w:sz w:val="24"/>
          <w:lang w:eastAsia="sk-SK"/>
        </w:rPr>
        <w:tab/>
      </w:r>
    </w:p>
    <w:p w:rsidR="00BB77A8" w:rsidRPr="00B164A8" w:rsidRDefault="00BB77A8" w:rsidP="00B164A8">
      <w:pPr>
        <w:spacing w:after="0" w:line="240" w:lineRule="auto"/>
        <w:ind w:right="139" w:firstLine="360"/>
        <w:jc w:val="both"/>
        <w:rPr>
          <w:rFonts w:ascii="Times New Roman" w:eastAsia="Times New Roman" w:hAnsi="Times New Roman" w:cs="Arial"/>
          <w:sz w:val="24"/>
          <w:lang w:eastAsia="sk-SK"/>
        </w:rPr>
      </w:pPr>
      <w:r w:rsidRPr="00B164A8">
        <w:rPr>
          <w:rFonts w:ascii="Times New Roman" w:eastAsia="Times New Roman" w:hAnsi="Times New Roman" w:cs="Arial"/>
          <w:sz w:val="24"/>
          <w:lang w:eastAsia="sk-SK"/>
        </w:rPr>
        <w:t>Bankové spojenie:</w:t>
      </w:r>
      <w:r w:rsidRPr="00B164A8">
        <w:rPr>
          <w:rFonts w:ascii="Times New Roman" w:eastAsia="Times New Roman" w:hAnsi="Times New Roman" w:cs="Arial"/>
          <w:sz w:val="24"/>
          <w:lang w:eastAsia="sk-SK"/>
        </w:rPr>
        <w:tab/>
      </w:r>
      <w:r w:rsidR="00B164A8">
        <w:rPr>
          <w:rFonts w:ascii="Times New Roman" w:eastAsia="Times New Roman" w:hAnsi="Times New Roman" w:cs="Arial"/>
          <w:sz w:val="24"/>
          <w:lang w:eastAsia="sk-SK"/>
        </w:rPr>
        <w:tab/>
        <w:t xml:space="preserve">Prima Banka, </w:t>
      </w:r>
      <w:r w:rsidR="00D57FA1">
        <w:rPr>
          <w:rFonts w:ascii="Times New Roman" w:eastAsia="Times New Roman" w:hAnsi="Times New Roman" w:cs="Arial"/>
          <w:sz w:val="24"/>
          <w:lang w:eastAsia="sk-SK"/>
        </w:rPr>
        <w:t>Slovensko, a.s. pobočka</w:t>
      </w:r>
      <w:r w:rsidR="00B164A8">
        <w:rPr>
          <w:rFonts w:ascii="Times New Roman" w:eastAsia="Times New Roman" w:hAnsi="Times New Roman" w:cs="Arial"/>
          <w:sz w:val="24"/>
          <w:lang w:eastAsia="sk-SK"/>
        </w:rPr>
        <w:t xml:space="preserve"> Prešov </w:t>
      </w:r>
    </w:p>
    <w:p w:rsidR="00BB77A8" w:rsidRPr="00B164A8" w:rsidRDefault="00BB77A8" w:rsidP="00235237">
      <w:pPr>
        <w:spacing w:after="0" w:line="240" w:lineRule="auto"/>
        <w:ind w:firstLine="360"/>
        <w:rPr>
          <w:rFonts w:ascii="Times New Roman" w:eastAsia="Times New Roman" w:hAnsi="Times New Roman" w:cs="Arial"/>
          <w:sz w:val="24"/>
          <w:lang w:eastAsia="sk-SK"/>
        </w:rPr>
      </w:pPr>
      <w:r w:rsidRPr="00B164A8">
        <w:rPr>
          <w:rFonts w:ascii="Times New Roman" w:eastAsia="Times New Roman" w:hAnsi="Times New Roman" w:cs="Arial"/>
          <w:sz w:val="24"/>
          <w:lang w:eastAsia="sk-SK"/>
        </w:rPr>
        <w:t>Číslo účtu:</w:t>
      </w:r>
      <w:r w:rsidRPr="00B164A8">
        <w:rPr>
          <w:rFonts w:ascii="Times New Roman" w:eastAsia="Times New Roman" w:hAnsi="Times New Roman" w:cs="Arial"/>
          <w:sz w:val="24"/>
          <w:lang w:eastAsia="sk-SK"/>
        </w:rPr>
        <w:tab/>
      </w:r>
      <w:r w:rsidRPr="00B164A8">
        <w:rPr>
          <w:rFonts w:ascii="Times New Roman" w:eastAsia="Times New Roman" w:hAnsi="Times New Roman" w:cs="Arial"/>
          <w:sz w:val="24"/>
          <w:lang w:eastAsia="sk-SK"/>
        </w:rPr>
        <w:tab/>
      </w:r>
      <w:r w:rsidRPr="00B164A8">
        <w:rPr>
          <w:rFonts w:ascii="Times New Roman" w:eastAsia="Times New Roman" w:hAnsi="Times New Roman" w:cs="Arial"/>
          <w:sz w:val="24"/>
          <w:lang w:eastAsia="sk-SK"/>
        </w:rPr>
        <w:tab/>
      </w:r>
      <w:r w:rsidR="00B164A8">
        <w:rPr>
          <w:rFonts w:ascii="Times New Roman" w:eastAsia="Times New Roman" w:hAnsi="Times New Roman" w:cs="Arial"/>
          <w:sz w:val="24"/>
          <w:lang w:eastAsia="sk-SK"/>
        </w:rPr>
        <w:tab/>
        <w:t>SK65 5600 0000 0004 5682 7014</w:t>
      </w:r>
    </w:p>
    <w:p w:rsidR="00BB77A8" w:rsidRPr="00B164A8" w:rsidRDefault="00BB77A8" w:rsidP="00235237">
      <w:pPr>
        <w:spacing w:after="0" w:line="240" w:lineRule="auto"/>
        <w:rPr>
          <w:rFonts w:ascii="Times New Roman" w:eastAsia="Times New Roman" w:hAnsi="Times New Roman" w:cs="Arial"/>
          <w:sz w:val="24"/>
          <w:lang w:eastAsia="sk-SK"/>
        </w:rPr>
      </w:pPr>
      <w:r w:rsidRPr="00B164A8">
        <w:rPr>
          <w:rFonts w:ascii="Times New Roman" w:eastAsia="Times New Roman" w:hAnsi="Times New Roman" w:cs="Arial"/>
          <w:sz w:val="24"/>
          <w:lang w:eastAsia="sk-SK"/>
        </w:rPr>
        <w:t xml:space="preserve">      Zástupca splnomocnený  </w:t>
      </w:r>
      <w:r w:rsidR="00B164A8">
        <w:rPr>
          <w:rFonts w:ascii="Times New Roman" w:eastAsia="Times New Roman" w:hAnsi="Times New Roman" w:cs="Arial"/>
          <w:sz w:val="24"/>
          <w:lang w:eastAsia="sk-SK"/>
        </w:rPr>
        <w:t xml:space="preserve">                </w:t>
      </w:r>
    </w:p>
    <w:p w:rsidR="00BB77A8" w:rsidRPr="00B164A8" w:rsidRDefault="00BB77A8" w:rsidP="00235237">
      <w:pPr>
        <w:spacing w:after="0" w:line="240" w:lineRule="auto"/>
        <w:rPr>
          <w:rFonts w:ascii="Times New Roman" w:eastAsia="Times New Roman" w:hAnsi="Times New Roman" w:cs="Arial"/>
          <w:sz w:val="24"/>
          <w:lang w:eastAsia="sk-SK"/>
        </w:rPr>
      </w:pPr>
      <w:r w:rsidRPr="00B164A8">
        <w:rPr>
          <w:rFonts w:ascii="Times New Roman" w:eastAsia="Times New Roman" w:hAnsi="Times New Roman" w:cs="Arial"/>
          <w:sz w:val="24"/>
          <w:lang w:eastAsia="sk-SK"/>
        </w:rPr>
        <w:t xml:space="preserve">      na rokovanie vo veciach:</w:t>
      </w:r>
    </w:p>
    <w:p w:rsidR="00BB77A8" w:rsidRPr="00B164A8" w:rsidRDefault="00BB77A8" w:rsidP="00235237">
      <w:pPr>
        <w:tabs>
          <w:tab w:val="left" w:pos="2880"/>
        </w:tabs>
        <w:spacing w:after="0" w:line="240" w:lineRule="auto"/>
        <w:ind w:left="360" w:hanging="360"/>
        <w:jc w:val="both"/>
        <w:rPr>
          <w:rFonts w:ascii="Times New Roman" w:eastAsia="Times New Roman" w:hAnsi="Times New Roman" w:cs="Arial"/>
          <w:sz w:val="24"/>
          <w:lang w:eastAsia="sk-SK"/>
        </w:rPr>
      </w:pPr>
      <w:r w:rsidRPr="00B164A8">
        <w:rPr>
          <w:rFonts w:ascii="Times New Roman" w:eastAsia="Times New Roman" w:hAnsi="Times New Roman" w:cs="Arial"/>
          <w:sz w:val="24"/>
          <w:lang w:eastAsia="sk-SK"/>
        </w:rPr>
        <w:tab/>
        <w:t>a) zmluvných:</w:t>
      </w:r>
      <w:r w:rsidRPr="00B164A8">
        <w:rPr>
          <w:rFonts w:ascii="Times New Roman" w:eastAsia="Times New Roman" w:hAnsi="Times New Roman" w:cs="Arial"/>
          <w:sz w:val="24"/>
          <w:lang w:eastAsia="sk-SK"/>
        </w:rPr>
        <w:tab/>
      </w:r>
      <w:r w:rsidR="00B164A8">
        <w:rPr>
          <w:rFonts w:ascii="Times New Roman" w:eastAsia="Times New Roman" w:hAnsi="Times New Roman" w:cs="Arial"/>
          <w:sz w:val="24"/>
          <w:lang w:eastAsia="sk-SK"/>
        </w:rPr>
        <w:tab/>
        <w:t>Mgr. Gabriela Viazanková- starostka obce</w:t>
      </w:r>
    </w:p>
    <w:p w:rsidR="00BB77A8" w:rsidRPr="006E6F14" w:rsidRDefault="00BB77A8" w:rsidP="00235237">
      <w:pPr>
        <w:tabs>
          <w:tab w:val="left" w:pos="2880"/>
        </w:tabs>
        <w:spacing w:after="0" w:line="240" w:lineRule="auto"/>
        <w:ind w:left="360" w:hanging="360"/>
        <w:jc w:val="both"/>
        <w:rPr>
          <w:rFonts w:ascii="Times New Roman" w:eastAsia="Times New Roman" w:hAnsi="Times New Roman" w:cs="Arial"/>
          <w:sz w:val="24"/>
          <w:lang w:eastAsia="sk-SK"/>
        </w:rPr>
      </w:pPr>
      <w:r w:rsidRPr="00B164A8">
        <w:rPr>
          <w:rFonts w:ascii="Times New Roman" w:eastAsia="Times New Roman" w:hAnsi="Times New Roman" w:cs="Arial"/>
          <w:sz w:val="24"/>
          <w:lang w:eastAsia="sk-SK"/>
        </w:rPr>
        <w:tab/>
        <w:t>b) technických:</w:t>
      </w:r>
      <w:r w:rsidR="00B164A8">
        <w:rPr>
          <w:rFonts w:ascii="Times New Roman" w:eastAsia="Times New Roman" w:hAnsi="Times New Roman" w:cs="Arial"/>
          <w:sz w:val="24"/>
          <w:lang w:eastAsia="sk-SK"/>
        </w:rPr>
        <w:tab/>
      </w:r>
      <w:r w:rsidR="00B164A8">
        <w:rPr>
          <w:rFonts w:ascii="Times New Roman" w:eastAsia="Times New Roman" w:hAnsi="Times New Roman" w:cs="Arial"/>
          <w:sz w:val="24"/>
          <w:lang w:eastAsia="sk-SK"/>
        </w:rPr>
        <w:tab/>
        <w:t>Mgr. Gabriela Viazanková- starostka obce</w:t>
      </w:r>
    </w:p>
    <w:p w:rsidR="00BB77A8" w:rsidRPr="006E6F14" w:rsidRDefault="00BB77A8" w:rsidP="00235237">
      <w:pPr>
        <w:spacing w:after="0" w:line="240" w:lineRule="auto"/>
        <w:rPr>
          <w:rFonts w:ascii="Times New Roman" w:eastAsia="Times New Roman" w:hAnsi="Times New Roman" w:cs="Arial"/>
          <w:sz w:val="24"/>
          <w:lang w:val="pt-BR" w:eastAsia="sk-SK"/>
        </w:rPr>
      </w:pPr>
      <w:r w:rsidRPr="006E6F14">
        <w:rPr>
          <w:rFonts w:ascii="Times New Roman" w:eastAsia="Times New Roman" w:hAnsi="Times New Roman" w:cs="Arial"/>
          <w:sz w:val="24"/>
          <w:lang w:eastAsia="sk-SK"/>
        </w:rPr>
        <w:tab/>
      </w:r>
      <w:r w:rsidR="00B164A8">
        <w:rPr>
          <w:rFonts w:ascii="Times New Roman" w:eastAsia="Times New Roman" w:hAnsi="Times New Roman" w:cs="Arial"/>
          <w:sz w:val="24"/>
          <w:lang w:eastAsia="sk-SK"/>
        </w:rPr>
        <w:tab/>
      </w:r>
    </w:p>
    <w:p w:rsidR="00BB77A8" w:rsidRPr="006E6F14" w:rsidRDefault="00BB77A8" w:rsidP="00235237">
      <w:pPr>
        <w:spacing w:after="0" w:line="240" w:lineRule="auto"/>
        <w:rPr>
          <w:rFonts w:ascii="Times New Roman" w:eastAsia="Times New Roman" w:hAnsi="Times New Roman" w:cs="Arial"/>
          <w:bCs/>
          <w:caps/>
          <w:sz w:val="24"/>
          <w:lang w:eastAsia="sk-SK"/>
        </w:rPr>
      </w:pPr>
    </w:p>
    <w:p w:rsidR="00BB77A8" w:rsidRPr="006E6F14" w:rsidRDefault="00BB77A8" w:rsidP="00235237">
      <w:pPr>
        <w:spacing w:after="0" w:line="240" w:lineRule="auto"/>
        <w:rPr>
          <w:rFonts w:ascii="Times New Roman" w:eastAsia="Times New Roman" w:hAnsi="Times New Roman" w:cs="Arial"/>
          <w:i/>
          <w:sz w:val="24"/>
          <w:lang w:eastAsia="sk-SK"/>
        </w:rPr>
      </w:pPr>
      <w:r w:rsidRPr="006E6F14">
        <w:rPr>
          <w:rFonts w:ascii="Times New Roman" w:eastAsia="Times New Roman" w:hAnsi="Times New Roman" w:cs="Arial"/>
          <w:sz w:val="24"/>
          <w:lang w:eastAsia="sk-SK"/>
        </w:rPr>
        <w:tab/>
      </w:r>
    </w:p>
    <w:p w:rsidR="00BB77A8" w:rsidRPr="006E6F14" w:rsidRDefault="00BB77A8" w:rsidP="00235237">
      <w:pPr>
        <w:spacing w:after="0" w:line="240" w:lineRule="auto"/>
        <w:ind w:firstLine="360"/>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(ďalej len “Objednávateľ ”)</w:t>
      </w:r>
    </w:p>
    <w:tbl>
      <w:tblPr>
        <w:tblW w:w="5471" w:type="pct"/>
        <w:tblInd w:w="-851" w:type="dxa"/>
        <w:tblCellMar>
          <w:left w:w="0" w:type="dxa"/>
          <w:right w:w="0" w:type="dxa"/>
        </w:tblCellMar>
        <w:tblLook w:val="04A0"/>
      </w:tblPr>
      <w:tblGrid>
        <w:gridCol w:w="10546"/>
      </w:tblGrid>
      <w:tr w:rsidR="00BB77A8" w:rsidRPr="006E6F14" w:rsidTr="00C11C69">
        <w:tc>
          <w:tcPr>
            <w:tcW w:w="5000" w:type="pct"/>
            <w:tcBorders>
              <w:top w:val="nil"/>
              <w:left w:val="nil"/>
              <w:bottom w:val="nil"/>
              <w:right w:val="nil"/>
            </w:tcBorders>
            <w:shd w:val="clear" w:color="auto" w:fill="auto"/>
            <w:vAlign w:val="bottom"/>
            <w:hideMark/>
          </w:tcPr>
          <w:p w:rsidR="00BB77A8" w:rsidRPr="006E6F14" w:rsidRDefault="00BB77A8" w:rsidP="00C11C69">
            <w:pPr>
              <w:spacing w:after="0" w:line="240" w:lineRule="auto"/>
              <w:rPr>
                <w:rFonts w:ascii="Times New Roman" w:eastAsia="Times New Roman" w:hAnsi="Times New Roman" w:cs="Arial"/>
                <w:sz w:val="24"/>
                <w:szCs w:val="24"/>
                <w:lang w:eastAsia="sk-SK"/>
              </w:rPr>
            </w:pPr>
          </w:p>
        </w:tc>
      </w:tr>
    </w:tbl>
    <w:p w:rsidR="00BB77A8" w:rsidRPr="006E6F14" w:rsidRDefault="00BB77A8" w:rsidP="00235237">
      <w:pPr>
        <w:spacing w:after="0" w:line="240" w:lineRule="auto"/>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a</w:t>
      </w:r>
    </w:p>
    <w:p w:rsidR="00BB77A8" w:rsidRPr="006E6F14" w:rsidRDefault="00BB77A8" w:rsidP="00235237">
      <w:pPr>
        <w:keepNext/>
        <w:numPr>
          <w:ilvl w:val="1"/>
          <w:numId w:val="0"/>
        </w:numPr>
        <w:tabs>
          <w:tab w:val="num" w:pos="576"/>
        </w:tabs>
        <w:spacing w:after="0" w:line="240" w:lineRule="auto"/>
        <w:ind w:left="576" w:hanging="576"/>
        <w:jc w:val="both"/>
        <w:outlineLvl w:val="1"/>
        <w:rPr>
          <w:rFonts w:ascii="Times New Roman" w:eastAsia="Times New Roman" w:hAnsi="Times New Roman" w:cs="Arial"/>
          <w:lang w:eastAsia="sk-SK"/>
        </w:rPr>
      </w:pPr>
    </w:p>
    <w:p w:rsidR="00BB77A8" w:rsidRPr="00953976" w:rsidRDefault="00953976" w:rsidP="004C1018">
      <w:pPr>
        <w:keepNext/>
        <w:numPr>
          <w:ilvl w:val="0"/>
          <w:numId w:val="42"/>
        </w:numPr>
        <w:tabs>
          <w:tab w:val="num" w:pos="360"/>
        </w:tabs>
        <w:overflowPunct w:val="0"/>
        <w:autoSpaceDE w:val="0"/>
        <w:autoSpaceDN w:val="0"/>
        <w:adjustRightInd w:val="0"/>
        <w:spacing w:after="0" w:line="240" w:lineRule="auto"/>
        <w:ind w:left="360"/>
        <w:textAlignment w:val="baseline"/>
        <w:outlineLvl w:val="1"/>
        <w:rPr>
          <w:rFonts w:ascii="Times New Roman" w:eastAsia="Times New Roman" w:hAnsi="Times New Roman" w:cs="Arial"/>
          <w:lang w:eastAsia="sk-SK"/>
        </w:rPr>
      </w:pPr>
      <w:r>
        <w:rPr>
          <w:rFonts w:ascii="Times New Roman" w:eastAsia="Times New Roman" w:hAnsi="Times New Roman" w:cs="Arial"/>
          <w:lang w:eastAsia="sk-SK"/>
        </w:rPr>
        <w:t>Názov:</w:t>
      </w:r>
      <w:r>
        <w:rPr>
          <w:rFonts w:ascii="Times New Roman" w:eastAsia="Times New Roman" w:hAnsi="Times New Roman" w:cs="Arial"/>
          <w:lang w:eastAsia="sk-SK"/>
        </w:rPr>
        <w:tab/>
      </w:r>
      <w:r>
        <w:rPr>
          <w:rFonts w:ascii="Times New Roman" w:eastAsia="Times New Roman" w:hAnsi="Times New Roman" w:cs="Arial"/>
          <w:lang w:eastAsia="sk-SK"/>
        </w:rPr>
        <w:tab/>
      </w:r>
      <w:r>
        <w:rPr>
          <w:rFonts w:ascii="Times New Roman" w:eastAsia="Times New Roman" w:hAnsi="Times New Roman" w:cs="Arial"/>
          <w:lang w:eastAsia="sk-SK"/>
        </w:rPr>
        <w:tab/>
      </w:r>
      <w:r>
        <w:rPr>
          <w:rFonts w:ascii="Times New Roman" w:eastAsia="Times New Roman" w:hAnsi="Times New Roman" w:cs="Arial"/>
          <w:lang w:eastAsia="sk-SK"/>
        </w:rPr>
        <w:tab/>
      </w:r>
      <w:r w:rsidRPr="00FD1401">
        <w:rPr>
          <w:rFonts w:ascii="Times New Roman" w:eastAsia="Times New Roman" w:hAnsi="Times New Roman" w:cs="Arial"/>
          <w:lang w:eastAsia="sk-SK"/>
        </w:rPr>
        <w:t>ART PLAST, s.r.o.</w:t>
      </w:r>
    </w:p>
    <w:p w:rsidR="00BB77A8" w:rsidRPr="00953976" w:rsidRDefault="00953976" w:rsidP="00235237">
      <w:pPr>
        <w:spacing w:after="0" w:line="240" w:lineRule="auto"/>
        <w:ind w:firstLine="360"/>
        <w:rPr>
          <w:rFonts w:ascii="Times New Roman" w:eastAsia="Times New Roman" w:hAnsi="Times New Roman" w:cs="Arial"/>
          <w:sz w:val="24"/>
          <w:lang w:eastAsia="sk-SK"/>
        </w:rPr>
      </w:pPr>
      <w:r>
        <w:rPr>
          <w:rFonts w:ascii="Times New Roman" w:eastAsia="Times New Roman" w:hAnsi="Times New Roman" w:cs="Arial"/>
          <w:sz w:val="24"/>
          <w:lang w:eastAsia="sk-SK"/>
        </w:rPr>
        <w:t xml:space="preserve">Sídlo: </w:t>
      </w:r>
      <w:r>
        <w:rPr>
          <w:rFonts w:ascii="Times New Roman" w:eastAsia="Times New Roman" w:hAnsi="Times New Roman" w:cs="Arial"/>
          <w:sz w:val="24"/>
          <w:lang w:eastAsia="sk-SK"/>
        </w:rPr>
        <w:tab/>
      </w:r>
      <w:r>
        <w:rPr>
          <w:rFonts w:ascii="Times New Roman" w:eastAsia="Times New Roman" w:hAnsi="Times New Roman" w:cs="Arial"/>
          <w:sz w:val="24"/>
          <w:lang w:eastAsia="sk-SK"/>
        </w:rPr>
        <w:tab/>
      </w:r>
      <w:r>
        <w:rPr>
          <w:rFonts w:ascii="Times New Roman" w:eastAsia="Times New Roman" w:hAnsi="Times New Roman" w:cs="Arial"/>
          <w:sz w:val="24"/>
          <w:lang w:eastAsia="sk-SK"/>
        </w:rPr>
        <w:tab/>
      </w:r>
      <w:r w:rsidR="00B164A8">
        <w:rPr>
          <w:rFonts w:ascii="Times New Roman" w:eastAsia="Times New Roman" w:hAnsi="Times New Roman" w:cs="Arial"/>
          <w:sz w:val="24"/>
          <w:lang w:eastAsia="sk-SK"/>
        </w:rPr>
        <w:tab/>
      </w:r>
      <w:r w:rsidRPr="00FD1401">
        <w:rPr>
          <w:rFonts w:ascii="Times New Roman" w:eastAsia="Times New Roman" w:hAnsi="Times New Roman" w:cs="Arial"/>
          <w:sz w:val="24"/>
          <w:lang w:eastAsia="sk-SK"/>
        </w:rPr>
        <w:t>B</w:t>
      </w:r>
      <w:r w:rsidRPr="00FD1401">
        <w:rPr>
          <w:rFonts w:ascii="Times New Roman" w:eastAsia="Times New Roman" w:hAnsi="Times New Roman" w:cs="Arial"/>
          <w:lang w:eastAsia="sk-SK"/>
        </w:rPr>
        <w:t>udovateľská 45, 080 01 Prešov</w:t>
      </w:r>
    </w:p>
    <w:p w:rsidR="00BB77A8" w:rsidRPr="00953976" w:rsidRDefault="00BB77A8" w:rsidP="00235237">
      <w:pPr>
        <w:spacing w:after="0" w:line="240" w:lineRule="auto"/>
        <w:ind w:left="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Štatutárny orgán:</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00953976">
        <w:rPr>
          <w:rFonts w:ascii="Times New Roman" w:eastAsia="Times New Roman" w:hAnsi="Times New Roman" w:cs="Arial"/>
          <w:sz w:val="24"/>
          <w:lang w:eastAsia="sk-SK"/>
        </w:rPr>
        <w:tab/>
        <w:t>Ing. Vladimír Vaľko</w:t>
      </w:r>
    </w:p>
    <w:p w:rsidR="00BB77A8" w:rsidRPr="00953976" w:rsidRDefault="00BB77A8" w:rsidP="00953976">
      <w:pPr>
        <w:spacing w:after="0" w:line="240" w:lineRule="auto"/>
        <w:ind w:left="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Zapísaná v:</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00953976">
        <w:rPr>
          <w:rFonts w:ascii="Times New Roman" w:eastAsia="Times New Roman" w:hAnsi="Times New Roman" w:cs="Arial"/>
          <w:sz w:val="24"/>
          <w:lang w:eastAsia="sk-SK"/>
        </w:rPr>
        <w:t>OR oddiel Sro, Vložka 945/P</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p>
    <w:p w:rsidR="00BB77A8" w:rsidRPr="00953976" w:rsidRDefault="00BB77A8" w:rsidP="00235237">
      <w:pPr>
        <w:spacing w:after="0" w:line="240" w:lineRule="auto"/>
        <w:ind w:left="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IČO:</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00953976">
        <w:rPr>
          <w:rFonts w:ascii="Times New Roman" w:eastAsia="Times New Roman" w:hAnsi="Times New Roman" w:cs="Arial"/>
          <w:sz w:val="24"/>
          <w:lang w:eastAsia="sk-SK"/>
        </w:rPr>
        <w:tab/>
        <w:t>31667678</w:t>
      </w:r>
    </w:p>
    <w:p w:rsidR="00BB77A8" w:rsidRPr="00953976" w:rsidRDefault="00BB77A8" w:rsidP="00235237">
      <w:pPr>
        <w:spacing w:after="0" w:line="240" w:lineRule="auto"/>
        <w:ind w:left="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DIČ:</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00953976">
        <w:rPr>
          <w:rFonts w:ascii="Times New Roman" w:eastAsia="Times New Roman" w:hAnsi="Times New Roman" w:cs="Arial"/>
          <w:sz w:val="24"/>
          <w:lang w:eastAsia="sk-SK"/>
        </w:rPr>
        <w:tab/>
        <w:t>2020520744</w:t>
      </w:r>
    </w:p>
    <w:p w:rsidR="00BB77A8" w:rsidRPr="00953976" w:rsidRDefault="00BB77A8" w:rsidP="00235237">
      <w:pPr>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IČ DPH:</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00953976">
        <w:rPr>
          <w:rFonts w:ascii="Times New Roman" w:eastAsia="Times New Roman" w:hAnsi="Times New Roman" w:cs="Arial"/>
          <w:sz w:val="24"/>
          <w:lang w:eastAsia="sk-SK"/>
        </w:rPr>
        <w:tab/>
        <w:t>SK2020520744</w:t>
      </w:r>
    </w:p>
    <w:p w:rsidR="00BB77A8" w:rsidRPr="00953976" w:rsidRDefault="00BB77A8" w:rsidP="00235237">
      <w:pPr>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Bankové spojenie:</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00FD1401">
        <w:rPr>
          <w:rFonts w:ascii="Times New Roman" w:eastAsia="Times New Roman" w:hAnsi="Times New Roman" w:cs="Arial"/>
          <w:sz w:val="24"/>
          <w:lang w:eastAsia="sk-SK"/>
        </w:rPr>
        <w:t>VUB Banka a.s pobočka Prešov</w:t>
      </w:r>
    </w:p>
    <w:p w:rsidR="00BB77A8" w:rsidRPr="00953976" w:rsidRDefault="00BB77A8" w:rsidP="00235237">
      <w:pPr>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Číslo účtu:</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00FD1401">
        <w:rPr>
          <w:rFonts w:ascii="Times New Roman" w:eastAsia="Times New Roman" w:hAnsi="Times New Roman" w:cs="Arial"/>
          <w:sz w:val="24"/>
          <w:lang w:eastAsia="sk-SK"/>
        </w:rPr>
        <w:tab/>
        <w:t>SK2302000000001354215951</w:t>
      </w:r>
    </w:p>
    <w:p w:rsidR="00BB77A8" w:rsidRPr="00953976" w:rsidRDefault="00BB77A8" w:rsidP="00235237">
      <w:pPr>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Zástupca splnomocnený na rokovanie vo veciach:</w:t>
      </w:r>
    </w:p>
    <w:p w:rsidR="00BB77A8" w:rsidRPr="00953976" w:rsidRDefault="00BB77A8" w:rsidP="00235237">
      <w:pPr>
        <w:tabs>
          <w:tab w:val="left" w:pos="2880"/>
        </w:tabs>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a) zmluvných:</w:t>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00FD1401" w:rsidRPr="00FD1401">
        <w:rPr>
          <w:rFonts w:ascii="Times New Roman" w:eastAsia="Times New Roman" w:hAnsi="Times New Roman" w:cs="Arial"/>
          <w:sz w:val="24"/>
          <w:lang w:eastAsia="sk-SK"/>
        </w:rPr>
        <w:t>Ing. Vladimír Vaľko</w:t>
      </w:r>
    </w:p>
    <w:p w:rsidR="00BB77A8" w:rsidRPr="00953976" w:rsidRDefault="00BB77A8" w:rsidP="00235237">
      <w:pPr>
        <w:tabs>
          <w:tab w:val="left" w:pos="2880"/>
        </w:tabs>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 xml:space="preserve">b) technických: </w:t>
      </w:r>
      <w:r w:rsidRPr="00953976">
        <w:rPr>
          <w:rFonts w:ascii="Times New Roman" w:eastAsia="Times New Roman" w:hAnsi="Times New Roman" w:cs="Arial"/>
          <w:sz w:val="24"/>
          <w:lang w:eastAsia="sk-SK"/>
        </w:rPr>
        <w:tab/>
      </w:r>
      <w:r w:rsidR="00FD1401">
        <w:rPr>
          <w:rFonts w:ascii="Times New Roman" w:eastAsia="Times New Roman" w:hAnsi="Times New Roman" w:cs="Arial"/>
          <w:sz w:val="24"/>
          <w:lang w:eastAsia="sk-SK"/>
        </w:rPr>
        <w:tab/>
      </w:r>
      <w:r w:rsidR="00FD1401" w:rsidRPr="00FD1401">
        <w:rPr>
          <w:rFonts w:ascii="Times New Roman" w:eastAsia="Times New Roman" w:hAnsi="Times New Roman" w:cs="Arial"/>
          <w:sz w:val="24"/>
          <w:lang w:eastAsia="sk-SK"/>
        </w:rPr>
        <w:t>Ing. Vladimír Vaľko</w:t>
      </w:r>
    </w:p>
    <w:p w:rsidR="00BB77A8" w:rsidRPr="00953976" w:rsidRDefault="00BB77A8" w:rsidP="00235237">
      <w:pPr>
        <w:tabs>
          <w:tab w:val="left" w:pos="2880"/>
        </w:tabs>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Číslo telefónu:</w:t>
      </w:r>
      <w:r w:rsidRPr="00953976">
        <w:rPr>
          <w:rFonts w:ascii="Times New Roman" w:eastAsia="Times New Roman" w:hAnsi="Times New Roman" w:cs="Arial"/>
          <w:sz w:val="24"/>
          <w:lang w:eastAsia="sk-SK"/>
        </w:rPr>
        <w:tab/>
      </w:r>
      <w:r w:rsidR="00F00C77">
        <w:rPr>
          <w:rFonts w:ascii="Times New Roman" w:eastAsia="Times New Roman" w:hAnsi="Times New Roman" w:cs="Arial"/>
          <w:sz w:val="24"/>
          <w:lang w:eastAsia="sk-SK"/>
        </w:rPr>
        <w:tab/>
        <w:t>0905904929</w:t>
      </w:r>
    </w:p>
    <w:p w:rsidR="00BB77A8" w:rsidRPr="00953976" w:rsidRDefault="00BB77A8" w:rsidP="00235237">
      <w:pPr>
        <w:tabs>
          <w:tab w:val="left" w:pos="2880"/>
        </w:tabs>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Číslo faxu:</w:t>
      </w:r>
      <w:r w:rsidRPr="00953976">
        <w:rPr>
          <w:rFonts w:ascii="Times New Roman" w:eastAsia="Times New Roman" w:hAnsi="Times New Roman" w:cs="Arial"/>
          <w:sz w:val="24"/>
          <w:lang w:eastAsia="sk-SK"/>
        </w:rPr>
        <w:tab/>
      </w:r>
      <w:r w:rsidR="00F00C77">
        <w:rPr>
          <w:rFonts w:ascii="Times New Roman" w:eastAsia="Times New Roman" w:hAnsi="Times New Roman" w:cs="Arial"/>
          <w:sz w:val="24"/>
          <w:lang w:eastAsia="sk-SK"/>
        </w:rPr>
        <w:tab/>
        <w:t>0517723206</w:t>
      </w:r>
    </w:p>
    <w:p w:rsidR="00BB77A8" w:rsidRPr="00953976" w:rsidRDefault="00BB77A8" w:rsidP="00235237">
      <w:pPr>
        <w:tabs>
          <w:tab w:val="left" w:pos="2880"/>
        </w:tabs>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Email:</w:t>
      </w:r>
      <w:r w:rsidRPr="00953976">
        <w:rPr>
          <w:rFonts w:ascii="Times New Roman" w:eastAsia="Times New Roman" w:hAnsi="Times New Roman" w:cs="Arial"/>
          <w:sz w:val="24"/>
          <w:lang w:eastAsia="sk-SK"/>
        </w:rPr>
        <w:tab/>
      </w:r>
      <w:r w:rsidR="00F00C77">
        <w:rPr>
          <w:rFonts w:ascii="Times New Roman" w:eastAsia="Times New Roman" w:hAnsi="Times New Roman" w:cs="Arial"/>
          <w:sz w:val="24"/>
          <w:lang w:eastAsia="sk-SK"/>
        </w:rPr>
        <w:tab/>
      </w:r>
      <w:hyperlink r:id="rId8" w:history="1">
        <w:r w:rsidR="00F00C77" w:rsidRPr="00184B26">
          <w:rPr>
            <w:rStyle w:val="Hypertextovprepojenie"/>
            <w:rFonts w:ascii="Times New Roman" w:eastAsia="Times New Roman" w:hAnsi="Times New Roman" w:cs="Arial"/>
            <w:sz w:val="24"/>
            <w:lang w:eastAsia="sk-SK"/>
          </w:rPr>
          <w:t>artplast@artplast.sk</w:t>
        </w:r>
      </w:hyperlink>
    </w:p>
    <w:p w:rsidR="00BB77A8" w:rsidRPr="00953976" w:rsidRDefault="00BB77A8" w:rsidP="00235237">
      <w:pPr>
        <w:tabs>
          <w:tab w:val="left" w:pos="2880"/>
        </w:tabs>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r w:rsidRPr="00953976">
        <w:rPr>
          <w:rFonts w:ascii="Times New Roman" w:eastAsia="Times New Roman" w:hAnsi="Times New Roman" w:cs="Arial"/>
          <w:sz w:val="24"/>
          <w:lang w:eastAsia="sk-SK"/>
        </w:rPr>
        <w:tab/>
      </w:r>
    </w:p>
    <w:p w:rsidR="00BB77A8" w:rsidRPr="006E6F14" w:rsidRDefault="00BB77A8" w:rsidP="00235237">
      <w:pPr>
        <w:spacing w:after="0" w:line="240" w:lineRule="auto"/>
        <w:ind w:firstLine="360"/>
        <w:jc w:val="both"/>
        <w:rPr>
          <w:rFonts w:ascii="Times New Roman" w:eastAsia="Times New Roman" w:hAnsi="Times New Roman" w:cs="Arial"/>
          <w:sz w:val="24"/>
          <w:lang w:eastAsia="sk-SK"/>
        </w:rPr>
      </w:pPr>
      <w:r w:rsidRPr="00953976">
        <w:rPr>
          <w:rFonts w:ascii="Times New Roman" w:eastAsia="Times New Roman" w:hAnsi="Times New Roman" w:cs="Arial"/>
          <w:sz w:val="24"/>
          <w:lang w:eastAsia="sk-SK"/>
        </w:rPr>
        <w:t>(ďalej len “Dodávateľ”)</w:t>
      </w: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r w:rsidRPr="006E6F14">
        <w:rPr>
          <w:rFonts w:ascii="Times New Roman" w:eastAsia="Times New Roman" w:hAnsi="Times New Roman" w:cs="Arial"/>
          <w:b/>
          <w:iCs/>
          <w:sz w:val="24"/>
          <w:lang w:eastAsia="sk-SK"/>
        </w:rPr>
        <w:t xml:space="preserve">Článok II. </w:t>
      </w:r>
    </w:p>
    <w:p w:rsidR="00BB77A8" w:rsidRPr="006E6F14" w:rsidRDefault="00BB77A8" w:rsidP="00235237">
      <w:pPr>
        <w:spacing w:after="0" w:line="240" w:lineRule="auto"/>
        <w:jc w:val="center"/>
        <w:rPr>
          <w:rFonts w:ascii="Times New Roman" w:eastAsia="Times New Roman" w:hAnsi="Times New Roman" w:cs="Arial"/>
          <w:iCs/>
          <w:sz w:val="24"/>
          <w:lang w:eastAsia="sk-SK"/>
        </w:rPr>
      </w:pPr>
      <w:r w:rsidRPr="006E6F14">
        <w:rPr>
          <w:rFonts w:ascii="Times New Roman" w:eastAsia="Times New Roman" w:hAnsi="Times New Roman" w:cs="Arial"/>
          <w:b/>
          <w:iCs/>
          <w:sz w:val="24"/>
          <w:lang w:eastAsia="sk-SK"/>
        </w:rPr>
        <w:t>PREAMBULA</w:t>
      </w:r>
    </w:p>
    <w:p w:rsidR="00BB77A8" w:rsidRPr="006E6F14" w:rsidRDefault="00BB77A8" w:rsidP="00235237">
      <w:pPr>
        <w:spacing w:after="0" w:line="240" w:lineRule="auto"/>
        <w:jc w:val="both"/>
        <w:rPr>
          <w:rFonts w:ascii="Times New Roman" w:eastAsia="Times New Roman" w:hAnsi="Times New Roman" w:cs="Arial"/>
          <w:b/>
          <w:iCs/>
          <w:sz w:val="24"/>
          <w:lang w:eastAsia="sk-SK"/>
        </w:rPr>
      </w:pPr>
    </w:p>
    <w:p w:rsidR="00BB77A8" w:rsidRPr="006E6F14" w:rsidRDefault="00BB77A8" w:rsidP="00235237">
      <w:pPr>
        <w:autoSpaceDE w:val="0"/>
        <w:autoSpaceDN w:val="0"/>
        <w:adjustRightInd w:val="0"/>
        <w:spacing w:after="0" w:line="240" w:lineRule="auto"/>
        <w:rPr>
          <w:rFonts w:ascii="Times New Roman" w:eastAsia="Times New Roman" w:hAnsi="Times New Roman" w:cs="Arial"/>
          <w:iCs/>
          <w:sz w:val="24"/>
          <w:lang w:eastAsia="sk-SK"/>
        </w:rPr>
      </w:pPr>
      <w:r w:rsidRPr="006E6F14">
        <w:rPr>
          <w:rFonts w:ascii="Times New Roman" w:eastAsia="Times New Roman" w:hAnsi="Times New Roman" w:cs="Arial"/>
          <w:sz w:val="24"/>
          <w:lang w:eastAsia="sk-SK"/>
        </w:rPr>
        <w:t>2.1 Dodávateľ</w:t>
      </w:r>
      <w:r w:rsidRPr="006E6F14">
        <w:rPr>
          <w:rFonts w:ascii="Times New Roman" w:eastAsia="Times New Roman" w:hAnsi="Times New Roman" w:cs="Arial"/>
          <w:iCs/>
          <w:sz w:val="24"/>
          <w:lang w:eastAsia="sk-SK"/>
        </w:rPr>
        <w:t xml:space="preserve"> diela  berie na vedomie, že plnenia, ktoré poskytuje na základe tejto Zmluvy  </w:t>
      </w:r>
    </w:p>
    <w:p w:rsidR="00BB77A8" w:rsidRPr="006E6F14" w:rsidRDefault="00BB77A8" w:rsidP="00235237">
      <w:pPr>
        <w:spacing w:after="0" w:line="240" w:lineRule="auto"/>
        <w:ind w:left="360"/>
        <w:jc w:val="both"/>
        <w:rPr>
          <w:rFonts w:ascii="Times New Roman" w:eastAsia="Times New Roman" w:hAnsi="Times New Roman" w:cs="Arial"/>
          <w:sz w:val="24"/>
          <w:lang w:eastAsia="sk-SK"/>
        </w:rPr>
      </w:pPr>
      <w:r w:rsidRPr="006E6F14">
        <w:rPr>
          <w:rFonts w:ascii="Times New Roman" w:eastAsia="Times New Roman" w:hAnsi="Times New Roman" w:cs="Arial"/>
          <w:iCs/>
          <w:sz w:val="24"/>
          <w:lang w:eastAsia="sk-SK"/>
        </w:rPr>
        <w:t xml:space="preserve"> tvoria  súčasť projektu (ďalej len Projekt)</w:t>
      </w:r>
      <w:r w:rsidRPr="006E6F14">
        <w:rPr>
          <w:rFonts w:ascii="Times New Roman" w:eastAsia="Times New Roman" w:hAnsi="Times New Roman" w:cs="Arial"/>
          <w:sz w:val="24"/>
          <w:lang w:eastAsia="sk-SK"/>
        </w:rPr>
        <w:t xml:space="preserve"> v rámci Programu Rozvoja Vidieka,</w:t>
      </w:r>
      <w:r w:rsidR="00B164A8">
        <w:rPr>
          <w:rFonts w:ascii="Times New Roman" w:eastAsia="Times New Roman" w:hAnsi="Times New Roman" w:cs="Arial"/>
          <w:sz w:val="24"/>
          <w:lang w:eastAsia="sk-SK"/>
        </w:rPr>
        <w:t xml:space="preserve"> </w:t>
      </w:r>
      <w:r w:rsidRPr="006E6F14">
        <w:rPr>
          <w:rFonts w:ascii="Times New Roman" w:eastAsia="Times New Roman" w:hAnsi="Times New Roman" w:cs="Arial"/>
          <w:sz w:val="24"/>
          <w:lang w:eastAsia="sk-SK"/>
        </w:rPr>
        <w:t>ďalej len Program.</w:t>
      </w:r>
    </w:p>
    <w:p w:rsidR="00BB77A8" w:rsidRPr="006E6F14" w:rsidRDefault="00BB77A8" w:rsidP="00235237">
      <w:pPr>
        <w:autoSpaceDE w:val="0"/>
        <w:autoSpaceDN w:val="0"/>
        <w:adjustRightInd w:val="0"/>
        <w:spacing w:after="0" w:line="240" w:lineRule="auto"/>
        <w:rPr>
          <w:rFonts w:ascii="Times New Roman" w:eastAsia="Times New Roman" w:hAnsi="Times New Roman" w:cs="Arial"/>
          <w:iCs/>
          <w:sz w:val="24"/>
          <w:lang w:eastAsia="sk-SK"/>
        </w:rPr>
      </w:pPr>
      <w:r w:rsidRPr="006E6F14">
        <w:rPr>
          <w:rFonts w:ascii="Times New Roman" w:eastAsia="Times New Roman" w:hAnsi="Times New Roman" w:cs="Arial"/>
          <w:iCs/>
          <w:sz w:val="24"/>
          <w:lang w:eastAsia="sk-SK"/>
        </w:rPr>
        <w:t xml:space="preserve">2.2 Dodávateľ ďalej berie na vedomie, že plnenia poskytované zo strany Dodávateľa podľa tejto </w:t>
      </w:r>
      <w:r w:rsidRPr="006E6F14">
        <w:rPr>
          <w:rFonts w:ascii="Times New Roman" w:eastAsia="Times New Roman" w:hAnsi="Times New Roman" w:cs="Arial"/>
          <w:iCs/>
          <w:sz w:val="24"/>
          <w:lang w:eastAsia="sk-SK"/>
        </w:rPr>
        <w:br/>
        <w:t xml:space="preserve">      Zmluvy budú financované Objednávateľom </w:t>
      </w:r>
      <w:r w:rsidRPr="006E6F14">
        <w:rPr>
          <w:rFonts w:ascii="Times New Roman" w:eastAsia="Times New Roman" w:hAnsi="Times New Roman" w:cs="Arial"/>
          <w:sz w:val="24"/>
          <w:lang w:eastAsia="sk-SK"/>
        </w:rPr>
        <w:t xml:space="preserve">v rámci Programu. </w:t>
      </w:r>
      <w:r w:rsidRPr="006E6F14">
        <w:rPr>
          <w:rFonts w:ascii="Times New Roman" w:eastAsia="Times New Roman" w:hAnsi="Times New Roman" w:cs="Arial"/>
          <w:iCs/>
          <w:sz w:val="24"/>
          <w:lang w:eastAsia="sk-SK"/>
        </w:rPr>
        <w:t xml:space="preserve">Vzhľadom na charakter </w:t>
      </w:r>
      <w:r w:rsidRPr="006E6F14">
        <w:rPr>
          <w:rFonts w:ascii="Times New Roman" w:eastAsia="Times New Roman" w:hAnsi="Times New Roman" w:cs="Arial"/>
          <w:iCs/>
          <w:sz w:val="24"/>
          <w:lang w:eastAsia="sk-SK"/>
        </w:rPr>
        <w:br/>
        <w:t xml:space="preserve">      financovania realizácie tejto Zmluvy, Zmluvné strany vyhlasujú, že budú spoločne koordinovať </w:t>
      </w:r>
      <w:r w:rsidRPr="006E6F14">
        <w:rPr>
          <w:rFonts w:ascii="Times New Roman" w:eastAsia="Times New Roman" w:hAnsi="Times New Roman" w:cs="Arial"/>
          <w:iCs/>
          <w:sz w:val="24"/>
          <w:lang w:eastAsia="sk-SK"/>
        </w:rPr>
        <w:br/>
        <w:t xml:space="preserve">      postup a poskytovať si požadovanú súčinnosť pri realizácii Projektu. </w:t>
      </w: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r w:rsidRPr="006E6F14">
        <w:rPr>
          <w:rFonts w:ascii="Times New Roman" w:eastAsia="Times New Roman" w:hAnsi="Times New Roman" w:cs="Arial"/>
          <w:b/>
          <w:iCs/>
          <w:sz w:val="24"/>
          <w:lang w:eastAsia="sk-SK"/>
        </w:rPr>
        <w:t xml:space="preserve">Článok III. </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Predmet zmluvy</w:t>
      </w:r>
    </w:p>
    <w:p w:rsidR="00BB77A8" w:rsidRPr="006E6F14" w:rsidRDefault="00BB77A8" w:rsidP="00235237">
      <w:pPr>
        <w:spacing w:after="0" w:line="240" w:lineRule="auto"/>
        <w:jc w:val="both"/>
        <w:rPr>
          <w:rFonts w:ascii="Times New Roman" w:eastAsia="Times New Roman" w:hAnsi="Times New Roman" w:cs="Arial"/>
          <w:b/>
          <w:sz w:val="24"/>
          <w:lang w:eastAsia="sk-SK"/>
        </w:rPr>
      </w:pPr>
    </w:p>
    <w:p w:rsidR="00BB77A8" w:rsidRPr="006E6F14" w:rsidRDefault="00BB77A8" w:rsidP="00235237">
      <w:pPr>
        <w:spacing w:after="0" w:line="240" w:lineRule="auto"/>
        <w:ind w:left="426" w:hanging="426"/>
        <w:rPr>
          <w:rFonts w:ascii="Times New Roman" w:eastAsia="Times New Roman" w:hAnsi="Times New Roman" w:cs="Arial"/>
          <w:bCs/>
          <w:sz w:val="24"/>
          <w:lang w:eastAsia="sk-SK"/>
        </w:rPr>
      </w:pPr>
      <w:r w:rsidRPr="006E6F14">
        <w:rPr>
          <w:rFonts w:ascii="Times New Roman" w:eastAsia="Times New Roman" w:hAnsi="Times New Roman" w:cs="Arial"/>
          <w:sz w:val="24"/>
          <w:lang w:eastAsia="sk-SK"/>
        </w:rPr>
        <w:t xml:space="preserve">3.1  Zmluvné strany sa dohodli, že predmetom tejto Zmluvy je </w:t>
      </w:r>
      <w:r w:rsidRPr="00607C3C">
        <w:rPr>
          <w:rFonts w:ascii="Times New Roman" w:eastAsia="Times New Roman" w:hAnsi="Times New Roman" w:cs="Arial"/>
          <w:noProof/>
          <w:sz w:val="24"/>
          <w:lang w:eastAsia="sk-SK"/>
        </w:rPr>
        <w:t>Rekonštrukcia a návrh spevnených plôch, zelene, detského ihriska a prvkov drobnej architektúry v obci Radatice</w:t>
      </w:r>
      <w:r w:rsidRPr="006E6F14">
        <w:rPr>
          <w:rFonts w:ascii="Times New Roman" w:eastAsia="Times New Roman" w:hAnsi="Times New Roman" w:cs="Arial"/>
          <w:sz w:val="24"/>
          <w:lang w:eastAsia="sk-SK"/>
        </w:rPr>
        <w:t>.</w:t>
      </w:r>
      <w:r w:rsidRPr="006E6F14">
        <w:rPr>
          <w:rFonts w:ascii="Times New Roman" w:eastAsia="Times New Roman" w:hAnsi="Times New Roman" w:cs="Arial"/>
          <w:snapToGrid w:val="0"/>
          <w:color w:val="000000"/>
          <w:sz w:val="24"/>
          <w:lang w:eastAsia="sk-SK"/>
        </w:rPr>
        <w:t>Predmet dodávky je špecifikovaný  v  Prílohe č. 1.  tejto Zmluvy  tvoriacej neoddeliteľnú súčasť tejto Zmluvy.</w:t>
      </w:r>
    </w:p>
    <w:p w:rsidR="00BB77A8" w:rsidRPr="006E6F14" w:rsidRDefault="00BB77A8" w:rsidP="004C1018">
      <w:pPr>
        <w:numPr>
          <w:ilvl w:val="1"/>
          <w:numId w:val="43"/>
        </w:numPr>
        <w:overflowPunct w:val="0"/>
        <w:autoSpaceDE w:val="0"/>
        <w:autoSpaceDN w:val="0"/>
        <w:adjustRightInd w:val="0"/>
        <w:spacing w:after="0" w:line="240" w:lineRule="auto"/>
        <w:jc w:val="both"/>
        <w:textAlignment w:val="baseline"/>
        <w:rPr>
          <w:rFonts w:ascii="Times New Roman" w:eastAsia="Times New Roman" w:hAnsi="Times New Roman" w:cs="Arial"/>
          <w:caps/>
          <w:sz w:val="24"/>
          <w:lang w:eastAsia="sk-SK"/>
        </w:rPr>
      </w:pPr>
      <w:r w:rsidRPr="006E6F14">
        <w:rPr>
          <w:rFonts w:ascii="Times New Roman" w:eastAsia="Times New Roman" w:hAnsi="Times New Roman" w:cs="Arial"/>
          <w:sz w:val="24"/>
          <w:lang w:eastAsia="sk-SK"/>
        </w:rPr>
        <w:t xml:space="preserve">Dodávateľ sa zaväzuje realizovať pre Objednávateľa predmet Zmluvy podľa podmienok dohodnutých v tejto Zmluve, a to v množstve a cenách uvedených v  tejto Zmluve. </w:t>
      </w:r>
    </w:p>
    <w:p w:rsidR="00BB77A8" w:rsidRPr="006E6F14" w:rsidRDefault="00BB77A8" w:rsidP="004C1018">
      <w:pPr>
        <w:numPr>
          <w:ilvl w:val="1"/>
          <w:numId w:val="43"/>
        </w:numPr>
        <w:overflowPunct w:val="0"/>
        <w:autoSpaceDE w:val="0"/>
        <w:autoSpaceDN w:val="0"/>
        <w:adjustRightInd w:val="0"/>
        <w:spacing w:after="0" w:line="240" w:lineRule="auto"/>
        <w:jc w:val="both"/>
        <w:textAlignment w:val="baseline"/>
        <w:rPr>
          <w:rFonts w:ascii="Times New Roman" w:eastAsia="Times New Roman" w:hAnsi="Times New Roman" w:cs="Arial"/>
          <w:caps/>
          <w:sz w:val="24"/>
          <w:lang w:eastAsia="sk-SK"/>
        </w:rPr>
      </w:pPr>
      <w:r w:rsidRPr="006E6F14">
        <w:rPr>
          <w:rFonts w:ascii="Times New Roman" w:eastAsia="Times New Roman" w:hAnsi="Times New Roman" w:cs="Arial"/>
          <w:sz w:val="24"/>
          <w:lang w:eastAsia="sk-SK"/>
        </w:rPr>
        <w:t>Dodávateľ potvrdzuje, že sa v plnom rozsahu oboznámil s rozsahom a povahou predmetu Zmluvy, že sú mu známe technické a kvalitatívne podmienky k jeho realizácii, a že disponuje s takými kapacitami a odbornými znalosťami, ktoré sú k realizácii Projektu potrebné.</w:t>
      </w:r>
    </w:p>
    <w:p w:rsidR="00BB77A8" w:rsidRPr="006E6F14" w:rsidRDefault="00BB77A8" w:rsidP="004C1018">
      <w:pPr>
        <w:numPr>
          <w:ilvl w:val="1"/>
          <w:numId w:val="43"/>
        </w:numPr>
        <w:overflowPunct w:val="0"/>
        <w:autoSpaceDE w:val="0"/>
        <w:autoSpaceDN w:val="0"/>
        <w:adjustRightInd w:val="0"/>
        <w:spacing w:after="0" w:line="240" w:lineRule="auto"/>
        <w:jc w:val="both"/>
        <w:textAlignment w:val="baseline"/>
        <w:rPr>
          <w:rFonts w:ascii="Times New Roman" w:eastAsia="Times New Roman" w:hAnsi="Times New Roman" w:cs="Arial"/>
          <w:caps/>
          <w:sz w:val="24"/>
          <w:lang w:eastAsia="sk-SK"/>
        </w:rPr>
      </w:pPr>
      <w:r w:rsidRPr="006E6F14">
        <w:rPr>
          <w:rFonts w:ascii="Times New Roman" w:eastAsia="Times New Roman" w:hAnsi="Times New Roman" w:cs="Arial"/>
          <w:sz w:val="24"/>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BB77A8" w:rsidRPr="006E6F14" w:rsidRDefault="00BB77A8" w:rsidP="00235237">
      <w:pPr>
        <w:spacing w:after="0" w:line="240" w:lineRule="auto"/>
        <w:jc w:val="both"/>
        <w:rPr>
          <w:rFonts w:ascii="Times New Roman" w:eastAsia="Times New Roman" w:hAnsi="Times New Roman" w:cs="Arial"/>
          <w:b/>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r w:rsidRPr="006E6F14">
        <w:rPr>
          <w:rFonts w:ascii="Times New Roman" w:eastAsia="Times New Roman" w:hAnsi="Times New Roman" w:cs="Arial"/>
          <w:b/>
          <w:iCs/>
          <w:sz w:val="24"/>
          <w:lang w:eastAsia="sk-SK"/>
        </w:rPr>
        <w:t xml:space="preserve">Článok IV. </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Kvalita PREDMETU Zmluvy</w:t>
      </w:r>
    </w:p>
    <w:p w:rsidR="00BB77A8" w:rsidRPr="006E6F14" w:rsidRDefault="00BB77A8" w:rsidP="00235237">
      <w:pPr>
        <w:spacing w:after="0" w:line="240" w:lineRule="auto"/>
        <w:jc w:val="both"/>
        <w:rPr>
          <w:rFonts w:ascii="Times New Roman" w:eastAsia="Times New Roman" w:hAnsi="Times New Roman" w:cs="Arial"/>
          <w:b/>
          <w:sz w:val="24"/>
          <w:lang w:eastAsia="sk-SK"/>
        </w:rPr>
      </w:pPr>
    </w:p>
    <w:p w:rsidR="00BB77A8" w:rsidRPr="006E6F14" w:rsidRDefault="00BB77A8" w:rsidP="004C1018">
      <w:pPr>
        <w:numPr>
          <w:ilvl w:val="1"/>
          <w:numId w:val="44"/>
        </w:numPr>
        <w:tabs>
          <w:tab w:val="left" w:pos="1140"/>
          <w:tab w:val="left" w:pos="1429"/>
        </w:tabs>
        <w:suppressAutoHyphens/>
        <w:overflowPunct w:val="0"/>
        <w:autoSpaceDE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Dodávateľ sa zaväzuje dodať predmet Zmluvy bez vád a nedostatkov brániacich jeho riadnemu používaniu.</w:t>
      </w:r>
    </w:p>
    <w:p w:rsidR="00BB77A8" w:rsidRPr="006E6F14" w:rsidRDefault="00BB77A8" w:rsidP="00235237">
      <w:pPr>
        <w:spacing w:after="0" w:line="240" w:lineRule="auto"/>
        <w:jc w:val="center"/>
        <w:rPr>
          <w:rFonts w:ascii="Times New Roman" w:eastAsia="Times New Roman" w:hAnsi="Times New Roman" w:cs="Arial"/>
          <w:iCs/>
          <w:sz w:val="24"/>
          <w:lang w:eastAsia="sk-SK"/>
        </w:rPr>
      </w:pPr>
    </w:p>
    <w:p w:rsidR="00BB77A8" w:rsidRPr="006E6F14" w:rsidRDefault="00BB77A8" w:rsidP="00235237">
      <w:pPr>
        <w:spacing w:after="0" w:line="240" w:lineRule="auto"/>
        <w:jc w:val="center"/>
        <w:rPr>
          <w:rFonts w:ascii="Times New Roman" w:eastAsia="Times New Roman" w:hAnsi="Times New Roman" w:cs="Arial"/>
          <w:iCs/>
          <w:sz w:val="24"/>
          <w:lang w:eastAsia="sk-SK"/>
        </w:rPr>
      </w:pPr>
      <w:r w:rsidRPr="006E6F14">
        <w:rPr>
          <w:rFonts w:ascii="Times New Roman" w:eastAsia="Times New Roman" w:hAnsi="Times New Roman" w:cs="Arial"/>
          <w:b/>
          <w:iCs/>
          <w:sz w:val="24"/>
          <w:lang w:eastAsia="sk-SK"/>
        </w:rPr>
        <w:t xml:space="preserve">Článok V. </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Cena a platobné podmienky</w:t>
      </w:r>
    </w:p>
    <w:p w:rsidR="00BB77A8" w:rsidRPr="006E6F14" w:rsidRDefault="00BB77A8" w:rsidP="00235237">
      <w:pPr>
        <w:spacing w:after="0" w:line="240" w:lineRule="auto"/>
        <w:jc w:val="both"/>
        <w:rPr>
          <w:rFonts w:ascii="Times New Roman" w:eastAsia="Times New Roman" w:hAnsi="Times New Roman" w:cs="Arial"/>
          <w:b/>
          <w:sz w:val="24"/>
          <w:lang w:eastAsia="sk-SK"/>
        </w:rPr>
      </w:pPr>
    </w:p>
    <w:p w:rsidR="00BB77A8" w:rsidRPr="006E6F14" w:rsidRDefault="00BB77A8" w:rsidP="00235237">
      <w:pPr>
        <w:spacing w:after="0" w:line="240" w:lineRule="auto"/>
        <w:jc w:val="both"/>
        <w:rPr>
          <w:rFonts w:ascii="Times New Roman" w:eastAsia="Times New Roman" w:hAnsi="Times New Roman" w:cs="Arial"/>
          <w:sz w:val="24"/>
          <w:lang w:val="pl-PL" w:eastAsia="sk-SK"/>
        </w:rPr>
      </w:pPr>
      <w:r w:rsidRPr="006E6F14">
        <w:rPr>
          <w:rFonts w:ascii="Times New Roman" w:eastAsia="Times New Roman" w:hAnsi="Times New Roman" w:cs="Arial"/>
          <w:sz w:val="24"/>
          <w:lang w:val="pl-PL" w:eastAsia="sk-SK"/>
        </w:rPr>
        <w:t xml:space="preserve">5.1 Zmluvné strany sa dohodli v zmysle §3 zákona č. 18/1996 Z.z. o cenách v znení neskorších </w:t>
      </w:r>
      <w:r w:rsidRPr="006E6F14">
        <w:rPr>
          <w:rFonts w:ascii="Times New Roman" w:eastAsia="Times New Roman" w:hAnsi="Times New Roman" w:cs="Arial"/>
          <w:sz w:val="24"/>
          <w:lang w:val="pl-PL" w:eastAsia="sk-SK"/>
        </w:rPr>
        <w:br/>
        <w:t xml:space="preserve">      predpisov na cene za celý predmet Zmluvy:</w:t>
      </w:r>
    </w:p>
    <w:p w:rsidR="00BB77A8" w:rsidRPr="006E6F14" w:rsidRDefault="00BB77A8" w:rsidP="00235237">
      <w:pPr>
        <w:spacing w:after="0" w:line="240" w:lineRule="auto"/>
        <w:ind w:left="360"/>
        <w:rPr>
          <w:rFonts w:ascii="Times New Roman" w:eastAsia="Times New Roman" w:hAnsi="Times New Roman" w:cs="Arial"/>
          <w:sz w:val="24"/>
          <w:lang w:eastAsia="sk-SK"/>
        </w:rPr>
      </w:pPr>
    </w:p>
    <w:p w:rsidR="00BB77A8" w:rsidRPr="006E6F14" w:rsidRDefault="00BB77A8" w:rsidP="00235237">
      <w:pPr>
        <w:tabs>
          <w:tab w:val="left" w:pos="360"/>
        </w:tab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ab/>
      </w:r>
    </w:p>
    <w:p w:rsidR="00BB77A8" w:rsidRPr="006E6F14" w:rsidRDefault="00BB77A8" w:rsidP="00235237">
      <w:pPr>
        <w:tabs>
          <w:tab w:val="left" w:pos="360"/>
        </w:tab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Sp</w:t>
      </w:r>
      <w:r w:rsidR="00F00C77">
        <w:rPr>
          <w:rFonts w:ascii="Times New Roman" w:eastAsia="Times New Roman" w:hAnsi="Times New Roman" w:cs="Arial"/>
          <w:sz w:val="24"/>
          <w:lang w:eastAsia="sk-SK"/>
        </w:rPr>
        <w:t>olu bez  DPH</w:t>
      </w:r>
      <w:r w:rsidR="00F00C77">
        <w:rPr>
          <w:rFonts w:ascii="Times New Roman" w:eastAsia="Times New Roman" w:hAnsi="Times New Roman" w:cs="Arial"/>
          <w:sz w:val="24"/>
          <w:lang w:eastAsia="sk-SK"/>
        </w:rPr>
        <w:tab/>
      </w:r>
      <w:r w:rsidR="00F00C77">
        <w:rPr>
          <w:rFonts w:ascii="Times New Roman" w:eastAsia="Times New Roman" w:hAnsi="Times New Roman" w:cs="Arial"/>
          <w:sz w:val="24"/>
          <w:lang w:eastAsia="sk-SK"/>
        </w:rPr>
        <w:tab/>
        <w:t>159 090,25</w:t>
      </w:r>
      <w:r w:rsidRPr="006E6F14">
        <w:rPr>
          <w:rFonts w:ascii="Times New Roman" w:eastAsia="Times New Roman" w:hAnsi="Times New Roman" w:cs="Arial"/>
          <w:sz w:val="24"/>
          <w:lang w:eastAsia="sk-SK"/>
        </w:rPr>
        <w:t>- eur</w:t>
      </w:r>
    </w:p>
    <w:p w:rsidR="00BB77A8" w:rsidRPr="006E6F14" w:rsidRDefault="00BB77A8" w:rsidP="00235237">
      <w:pPr>
        <w:tabs>
          <w:tab w:val="left" w:pos="360"/>
        </w:tab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DPH </w:t>
      </w:r>
      <w:r w:rsidR="00F00C77">
        <w:rPr>
          <w:rFonts w:ascii="Times New Roman" w:eastAsia="Times New Roman" w:hAnsi="Times New Roman" w:cs="Arial"/>
          <w:sz w:val="24"/>
          <w:lang w:eastAsia="sk-SK"/>
        </w:rPr>
        <w:t xml:space="preserve">20%  </w:t>
      </w:r>
      <w:r w:rsidR="00F00C77">
        <w:rPr>
          <w:rFonts w:ascii="Times New Roman" w:eastAsia="Times New Roman" w:hAnsi="Times New Roman" w:cs="Arial"/>
          <w:sz w:val="24"/>
          <w:lang w:eastAsia="sk-SK"/>
        </w:rPr>
        <w:tab/>
      </w:r>
      <w:r w:rsidR="00F00C77">
        <w:rPr>
          <w:rFonts w:ascii="Times New Roman" w:eastAsia="Times New Roman" w:hAnsi="Times New Roman" w:cs="Arial"/>
          <w:sz w:val="24"/>
          <w:lang w:eastAsia="sk-SK"/>
        </w:rPr>
        <w:tab/>
        <w:t xml:space="preserve"> 31 818,05 </w:t>
      </w:r>
      <w:r w:rsidRPr="006E6F14">
        <w:rPr>
          <w:rFonts w:ascii="Times New Roman" w:eastAsia="Times New Roman" w:hAnsi="Times New Roman" w:cs="Arial"/>
          <w:sz w:val="24"/>
          <w:lang w:eastAsia="sk-SK"/>
        </w:rPr>
        <w:t>- eur</w:t>
      </w:r>
    </w:p>
    <w:p w:rsidR="00BB77A8" w:rsidRPr="006E6F14" w:rsidRDefault="00F00C77" w:rsidP="00235237">
      <w:pPr>
        <w:tabs>
          <w:tab w:val="left" w:pos="360"/>
        </w:tabs>
        <w:spacing w:after="0" w:line="240" w:lineRule="auto"/>
        <w:ind w:left="360" w:hanging="360"/>
        <w:jc w:val="both"/>
        <w:rPr>
          <w:rFonts w:ascii="Times New Roman" w:eastAsia="Times New Roman" w:hAnsi="Times New Roman" w:cs="Arial"/>
          <w:sz w:val="24"/>
          <w:lang w:eastAsia="sk-SK"/>
        </w:rPr>
      </w:pPr>
      <w:r>
        <w:rPr>
          <w:rFonts w:ascii="Times New Roman" w:eastAsia="Times New Roman" w:hAnsi="Times New Roman" w:cs="Arial"/>
          <w:sz w:val="24"/>
          <w:lang w:eastAsia="sk-SK"/>
        </w:rPr>
        <w:t xml:space="preserve">      Spolu </w:t>
      </w:r>
      <w:r>
        <w:rPr>
          <w:rFonts w:ascii="Times New Roman" w:eastAsia="Times New Roman" w:hAnsi="Times New Roman" w:cs="Arial"/>
          <w:sz w:val="24"/>
          <w:lang w:eastAsia="sk-SK"/>
        </w:rPr>
        <w:tab/>
      </w:r>
      <w:r>
        <w:rPr>
          <w:rFonts w:ascii="Times New Roman" w:eastAsia="Times New Roman" w:hAnsi="Times New Roman" w:cs="Arial"/>
          <w:sz w:val="24"/>
          <w:lang w:eastAsia="sk-SK"/>
        </w:rPr>
        <w:tab/>
      </w:r>
      <w:r>
        <w:rPr>
          <w:rFonts w:ascii="Times New Roman" w:eastAsia="Times New Roman" w:hAnsi="Times New Roman" w:cs="Arial"/>
          <w:sz w:val="24"/>
          <w:lang w:eastAsia="sk-SK"/>
        </w:rPr>
        <w:tab/>
        <w:t>190 908,30</w:t>
      </w:r>
      <w:r w:rsidR="00BB77A8" w:rsidRPr="006E6F14">
        <w:rPr>
          <w:rFonts w:ascii="Times New Roman" w:eastAsia="Times New Roman" w:hAnsi="Times New Roman" w:cs="Arial"/>
          <w:sz w:val="24"/>
          <w:lang w:eastAsia="sk-SK"/>
        </w:rPr>
        <w:t xml:space="preserve">- eur </w:t>
      </w:r>
    </w:p>
    <w:p w:rsidR="00BB77A8" w:rsidRPr="006E6F14" w:rsidRDefault="00B164A8" w:rsidP="00235237">
      <w:pPr>
        <w:tabs>
          <w:tab w:val="left" w:pos="360"/>
        </w:tabs>
        <w:spacing w:after="0" w:line="240" w:lineRule="auto"/>
        <w:ind w:left="360" w:hanging="360"/>
        <w:jc w:val="both"/>
        <w:rPr>
          <w:rFonts w:ascii="Times New Roman" w:eastAsia="Times New Roman" w:hAnsi="Times New Roman" w:cs="Arial"/>
          <w:sz w:val="24"/>
          <w:lang w:eastAsia="sk-SK"/>
        </w:rPr>
      </w:pPr>
      <w:r>
        <w:rPr>
          <w:rFonts w:ascii="Times New Roman" w:eastAsia="Times New Roman" w:hAnsi="Times New Roman" w:cs="Arial"/>
          <w:sz w:val="24"/>
          <w:lang w:eastAsia="sk-SK"/>
        </w:rPr>
        <w:t xml:space="preserve">      Slovom       stodeväťdesiattisícdeväťstoosem eur a tridsať centov</w:t>
      </w:r>
    </w:p>
    <w:p w:rsidR="00BB77A8" w:rsidRPr="006E6F14" w:rsidRDefault="00BB77A8" w:rsidP="00235237">
      <w:pPr>
        <w:tabs>
          <w:tab w:val="left" w:pos="360"/>
        </w:tabs>
        <w:spacing w:after="0" w:line="240" w:lineRule="auto"/>
        <w:ind w:left="360" w:hanging="360"/>
        <w:jc w:val="both"/>
        <w:rPr>
          <w:rFonts w:ascii="Times New Roman" w:eastAsia="Times New Roman" w:hAnsi="Times New Roman" w:cs="Arial"/>
          <w:sz w:val="24"/>
          <w:lang w:eastAsia="sk-SK"/>
        </w:rPr>
      </w:pPr>
    </w:p>
    <w:p w:rsidR="00BB77A8" w:rsidRPr="006E6F14" w:rsidRDefault="00BB77A8" w:rsidP="00235237">
      <w:pPr>
        <w:tabs>
          <w:tab w:val="left" w:pos="360"/>
        </w:tab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Ceny budú vyčíslené v Eurách a zaokrúhlené na 2 desatinné miesta.</w:t>
      </w:r>
    </w:p>
    <w:p w:rsidR="00BB77A8" w:rsidRPr="006E6F14" w:rsidRDefault="00BB77A8" w:rsidP="00235237">
      <w:pPr>
        <w:spacing w:after="0" w:line="240" w:lineRule="auto"/>
        <w:ind w:left="360"/>
        <w:jc w:val="both"/>
        <w:rPr>
          <w:rFonts w:ascii="Times New Roman" w:eastAsia="Times New Roman" w:hAnsi="Times New Roman" w:cs="Arial"/>
          <w:sz w:val="24"/>
          <w:lang w:val="pl-PL" w:eastAsia="sk-SK"/>
        </w:rPr>
      </w:pPr>
    </w:p>
    <w:p w:rsidR="00BB77A8" w:rsidRPr="006E6F14" w:rsidRDefault="00BB77A8" w:rsidP="00235237">
      <w:pPr>
        <w:spacing w:after="0" w:line="240" w:lineRule="auto"/>
        <w:jc w:val="both"/>
        <w:rPr>
          <w:rFonts w:ascii="Times New Roman" w:eastAsia="Times New Roman" w:hAnsi="Times New Roman"/>
          <w:sz w:val="24"/>
          <w:lang w:eastAsia="sk-SK"/>
        </w:rPr>
      </w:pPr>
    </w:p>
    <w:p w:rsidR="00BB77A8" w:rsidRPr="006E6F14" w:rsidRDefault="00BB77A8" w:rsidP="004C1018">
      <w:pPr>
        <w:numPr>
          <w:ilvl w:val="1"/>
          <w:numId w:val="45"/>
        </w:numPr>
        <w:tabs>
          <w:tab w:val="num" w:pos="360"/>
        </w:tabs>
        <w:spacing w:after="0" w:line="240" w:lineRule="auto"/>
        <w:ind w:left="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Objednávateľ sa zaväzuje po dobu platnosti tejto Zmluvy včas zaplatiť cenu za  realizované práce, ktorá je vypočítaná v súlade so  Zmluvou. </w:t>
      </w:r>
    </w:p>
    <w:p w:rsidR="00BB77A8" w:rsidRPr="006E6F14" w:rsidRDefault="00BB77A8" w:rsidP="004C1018">
      <w:pPr>
        <w:numPr>
          <w:ilvl w:val="1"/>
          <w:numId w:val="45"/>
        </w:numPr>
        <w:tabs>
          <w:tab w:val="num" w:pos="360"/>
          <w:tab w:val="left" w:pos="1500"/>
        </w:tabs>
        <w:suppressAutoHyphens/>
        <w:overflowPunct w:val="0"/>
        <w:autoSpaceDE w:val="0"/>
        <w:spacing w:after="0" w:line="240" w:lineRule="auto"/>
        <w:ind w:left="36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lastRenderedPageBreak/>
        <w:t>Dodávateľ nie je oprávnený bez predchádzajúceho písomného súhlasu Objednávateľa meniť obsah a rozsah dodávaných prác, než ako sú uvedené v  Prílohe č.1 tejto Zmluvy.</w:t>
      </w:r>
    </w:p>
    <w:p w:rsidR="00BB77A8" w:rsidRPr="006E6F14" w:rsidRDefault="00BB77A8" w:rsidP="00235237">
      <w:pPr>
        <w:tabs>
          <w:tab w:val="left" w:pos="1500"/>
        </w:tabs>
        <w:suppressAutoHyphens/>
        <w:overflowPunct w:val="0"/>
        <w:autoSpaceDE w:val="0"/>
        <w:spacing w:after="0" w:line="240" w:lineRule="auto"/>
        <w:ind w:left="360"/>
        <w:jc w:val="both"/>
        <w:textAlignment w:val="baseline"/>
        <w:rPr>
          <w:rFonts w:ascii="Times New Roman" w:eastAsia="Times New Roman" w:hAnsi="Times New Roman" w:cs="Arial"/>
          <w:sz w:val="24"/>
          <w:lang w:eastAsia="sk-SK"/>
        </w:rPr>
      </w:pPr>
    </w:p>
    <w:p w:rsidR="00BB77A8" w:rsidRPr="006E6F14" w:rsidRDefault="00BB77A8" w:rsidP="00235237">
      <w:pPr>
        <w:tabs>
          <w:tab w:val="left" w:pos="1500"/>
        </w:tabs>
        <w:suppressAutoHyphen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5.4 Zmluvné strany sa dohodli, že Dodávateľ bude fakturovať cenu dodávok a prác po ukončení a protokolárnom odovzdaní diela Objednávateľovi a to na základe súpisu dodávok a vykonaných prác schváleného stavebným dozorom. Prílohou faktúry budú podrobné súpisy dodaných tovarov a vykonaných služieb za fakturované obdobie dokumentujúce plnenie Dodávateľa a odsúhlasené stavebným dozorom. Dodávateľ zašle Objednávateľovi dva originály príslušnej faktúry a zaväzuje sa na požiadanie Objednávateľa vystaviť v odôvodnených prípadoch ďalšie originály dotknutej faktúry. </w:t>
      </w:r>
    </w:p>
    <w:p w:rsidR="00BB77A8" w:rsidRPr="006E6F14" w:rsidRDefault="00BB77A8" w:rsidP="00235237">
      <w:pPr>
        <w:tabs>
          <w:tab w:val="left" w:pos="720"/>
          <w:tab w:val="left" w:pos="1500"/>
        </w:tabs>
        <w:suppressAutoHyphen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5.5 Faktúra je splatná do 60 dní od ich doručenia Objednávateľovi. Lehota splatnosti začína plynúť dňom nasledujúcim po dni, v ktorej boli faktúry preukázateľne doručené Objednávateľovi. Cena bude uhradená na účet Dodávateľa uvedeného v záhlaví tejto Zmluvy.</w:t>
      </w:r>
    </w:p>
    <w:p w:rsidR="00BB77A8" w:rsidRPr="006E6F14" w:rsidRDefault="00BB77A8" w:rsidP="00235237">
      <w:pPr>
        <w:tabs>
          <w:tab w:val="num" w:pos="580"/>
        </w:tab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5.6 Faktúra musí obsahovať náležitosti</w:t>
      </w:r>
      <w:r w:rsidRPr="006E6F14">
        <w:rPr>
          <w:rFonts w:ascii="Times New Roman" w:eastAsia="Times New Roman" w:hAnsi="Times New Roman" w:cs="Arial"/>
          <w:snapToGrid w:val="0"/>
          <w:sz w:val="24"/>
          <w:lang w:eastAsia="sk-SK"/>
        </w:rPr>
        <w:t xml:space="preserve"> podľa § 71 ods. 2 zákona č. 222/2004 Z. z. o DPH</w:t>
      </w:r>
      <w:r w:rsidRPr="006E6F14">
        <w:rPr>
          <w:rFonts w:ascii="Times New Roman" w:eastAsia="Times New Roman" w:hAnsi="Times New Roman" w:cs="Arial"/>
          <w:sz w:val="24"/>
          <w:lang w:eastAsia="sk-SK"/>
        </w:rPr>
        <w:t xml:space="preserve"> v platnom znení.</w:t>
      </w:r>
    </w:p>
    <w:p w:rsidR="00BB77A8" w:rsidRPr="006E6F14" w:rsidRDefault="00BB77A8" w:rsidP="00235237">
      <w:pPr>
        <w:tabs>
          <w:tab w:val="num" w:pos="580"/>
        </w:tabs>
        <w:spacing w:after="0" w:line="240" w:lineRule="auto"/>
        <w:ind w:left="360" w:hanging="360"/>
        <w:jc w:val="both"/>
        <w:rPr>
          <w:rFonts w:ascii="Times New Roman" w:eastAsia="Times New Roman" w:hAnsi="Times New Roman" w:cs="Arial"/>
          <w:snapToGrid w:val="0"/>
          <w:color w:val="000000"/>
          <w:sz w:val="24"/>
          <w:lang w:val="pl-PL" w:eastAsia="sk-SK"/>
        </w:rPr>
      </w:pPr>
      <w:r w:rsidRPr="006E6F14">
        <w:rPr>
          <w:rFonts w:ascii="Times New Roman" w:eastAsia="Times New Roman" w:hAnsi="Times New Roman" w:cs="Arial"/>
          <w:snapToGrid w:val="0"/>
          <w:color w:val="000000"/>
          <w:sz w:val="24"/>
          <w:lang w:val="pl-PL" w:eastAsia="sk-SK"/>
        </w:rPr>
        <w:tab/>
        <w:t>Ďalej sa zmluvné strany dohodli, že predložená faktúra bude obsahovať aj údaje, ktoré nie sú uvedené v zákone o DPH, a to:</w:t>
      </w:r>
    </w:p>
    <w:p w:rsidR="00BB77A8" w:rsidRPr="006E6F14" w:rsidRDefault="00BB77A8" w:rsidP="00235237">
      <w:pPr>
        <w:tabs>
          <w:tab w:val="left" w:pos="720"/>
        </w:tabs>
        <w:spacing w:after="0" w:line="240" w:lineRule="auto"/>
        <w:ind w:left="720" w:hanging="360"/>
        <w:jc w:val="both"/>
        <w:rPr>
          <w:rFonts w:ascii="Times New Roman" w:eastAsia="Times New Roman" w:hAnsi="Times New Roman" w:cs="Arial"/>
          <w:snapToGrid w:val="0"/>
          <w:color w:val="000000"/>
          <w:sz w:val="24"/>
          <w:lang w:val="pl-PL" w:eastAsia="sk-SK"/>
        </w:rPr>
      </w:pPr>
      <w:r w:rsidRPr="006E6F14">
        <w:rPr>
          <w:rFonts w:ascii="Times New Roman" w:eastAsia="Times New Roman" w:hAnsi="Times New Roman" w:cs="Arial"/>
          <w:snapToGrid w:val="0"/>
          <w:color w:val="000000"/>
          <w:sz w:val="24"/>
          <w:lang w:val="pl-PL" w:eastAsia="sk-SK"/>
        </w:rPr>
        <w:t>a)</w:t>
      </w:r>
      <w:r w:rsidRPr="006E6F14">
        <w:rPr>
          <w:rFonts w:ascii="Times New Roman" w:eastAsia="Times New Roman" w:hAnsi="Times New Roman" w:cs="Arial"/>
          <w:snapToGrid w:val="0"/>
          <w:color w:val="000000"/>
          <w:sz w:val="24"/>
          <w:lang w:val="pl-PL" w:eastAsia="sk-SK"/>
        </w:rPr>
        <w:tab/>
        <w:t>číslo Zmluvy,</w:t>
      </w:r>
    </w:p>
    <w:p w:rsidR="00BB77A8" w:rsidRPr="006E6F14" w:rsidRDefault="00BB77A8" w:rsidP="00235237">
      <w:pPr>
        <w:tabs>
          <w:tab w:val="left" w:pos="720"/>
        </w:tabs>
        <w:spacing w:after="0" w:line="240" w:lineRule="auto"/>
        <w:ind w:left="720" w:hanging="360"/>
        <w:jc w:val="both"/>
        <w:rPr>
          <w:rFonts w:ascii="Times New Roman" w:eastAsia="Times New Roman" w:hAnsi="Times New Roman" w:cs="Arial"/>
          <w:snapToGrid w:val="0"/>
          <w:color w:val="000000"/>
          <w:sz w:val="24"/>
          <w:lang w:val="pl-PL" w:eastAsia="sk-SK"/>
        </w:rPr>
      </w:pPr>
      <w:r w:rsidRPr="006E6F14">
        <w:rPr>
          <w:rFonts w:ascii="Times New Roman" w:eastAsia="Times New Roman" w:hAnsi="Times New Roman" w:cs="Arial"/>
          <w:snapToGrid w:val="0"/>
          <w:color w:val="000000"/>
          <w:sz w:val="24"/>
          <w:lang w:val="pl-PL" w:eastAsia="sk-SK"/>
        </w:rPr>
        <w:t>b)</w:t>
      </w:r>
      <w:r w:rsidRPr="006E6F14">
        <w:rPr>
          <w:rFonts w:ascii="Times New Roman" w:eastAsia="Times New Roman" w:hAnsi="Times New Roman" w:cs="Arial"/>
          <w:snapToGrid w:val="0"/>
          <w:color w:val="000000"/>
          <w:sz w:val="24"/>
          <w:lang w:val="pl-PL" w:eastAsia="sk-SK"/>
        </w:rPr>
        <w:tab/>
        <w:t>termín splatnosti faktúry,</w:t>
      </w:r>
    </w:p>
    <w:p w:rsidR="00BB77A8" w:rsidRPr="006E6F14" w:rsidRDefault="00BB77A8" w:rsidP="00235237">
      <w:pPr>
        <w:tabs>
          <w:tab w:val="left" w:pos="720"/>
        </w:tabs>
        <w:spacing w:after="0" w:line="240" w:lineRule="auto"/>
        <w:ind w:left="720" w:hanging="360"/>
        <w:jc w:val="both"/>
        <w:rPr>
          <w:rFonts w:ascii="Times New Roman" w:eastAsia="Times New Roman" w:hAnsi="Times New Roman" w:cs="Arial"/>
          <w:snapToGrid w:val="0"/>
          <w:color w:val="000000"/>
          <w:sz w:val="24"/>
          <w:lang w:val="pl-PL" w:eastAsia="sk-SK"/>
        </w:rPr>
      </w:pPr>
      <w:r w:rsidRPr="006E6F14">
        <w:rPr>
          <w:rFonts w:ascii="Times New Roman" w:eastAsia="Times New Roman" w:hAnsi="Times New Roman" w:cs="Arial"/>
          <w:snapToGrid w:val="0"/>
          <w:color w:val="000000"/>
          <w:sz w:val="24"/>
          <w:lang w:val="pl-PL" w:eastAsia="sk-SK"/>
        </w:rPr>
        <w:t>c)</w:t>
      </w:r>
      <w:r w:rsidRPr="006E6F14">
        <w:rPr>
          <w:rFonts w:ascii="Times New Roman" w:eastAsia="Times New Roman" w:hAnsi="Times New Roman" w:cs="Arial"/>
          <w:snapToGrid w:val="0"/>
          <w:color w:val="000000"/>
          <w:sz w:val="24"/>
          <w:lang w:val="pl-PL" w:eastAsia="sk-SK"/>
        </w:rPr>
        <w:tab/>
        <w:t xml:space="preserve">forma úhrady, </w:t>
      </w:r>
    </w:p>
    <w:p w:rsidR="00BB77A8" w:rsidRPr="006E6F14" w:rsidRDefault="00BB77A8" w:rsidP="00235237">
      <w:pPr>
        <w:tabs>
          <w:tab w:val="left" w:pos="720"/>
        </w:tabs>
        <w:spacing w:after="0" w:line="240" w:lineRule="auto"/>
        <w:ind w:left="720" w:hanging="360"/>
        <w:jc w:val="both"/>
        <w:rPr>
          <w:rFonts w:ascii="Times New Roman" w:eastAsia="Times New Roman" w:hAnsi="Times New Roman" w:cs="Arial"/>
          <w:snapToGrid w:val="0"/>
          <w:color w:val="000000"/>
          <w:sz w:val="24"/>
          <w:lang w:val="pl-PL" w:eastAsia="sk-SK"/>
        </w:rPr>
      </w:pPr>
      <w:r w:rsidRPr="006E6F14">
        <w:rPr>
          <w:rFonts w:ascii="Times New Roman" w:eastAsia="Times New Roman" w:hAnsi="Times New Roman" w:cs="Arial"/>
          <w:snapToGrid w:val="0"/>
          <w:color w:val="000000"/>
          <w:sz w:val="24"/>
          <w:lang w:val="pl-PL" w:eastAsia="sk-SK"/>
        </w:rPr>
        <w:t>d)</w:t>
      </w:r>
      <w:r w:rsidRPr="006E6F14">
        <w:rPr>
          <w:rFonts w:ascii="Times New Roman" w:eastAsia="Times New Roman" w:hAnsi="Times New Roman" w:cs="Arial"/>
          <w:snapToGrid w:val="0"/>
          <w:color w:val="000000"/>
          <w:sz w:val="24"/>
          <w:lang w:val="pl-PL" w:eastAsia="sk-SK"/>
        </w:rPr>
        <w:tab/>
        <w:t>označenie peňažného ústavu a číslo účtu, na ktorý sa má platba vykonať,</w:t>
      </w:r>
    </w:p>
    <w:p w:rsidR="00BB77A8" w:rsidRPr="006E6F14" w:rsidRDefault="00BB77A8" w:rsidP="00235237">
      <w:pPr>
        <w:tabs>
          <w:tab w:val="left" w:pos="720"/>
        </w:tabs>
        <w:spacing w:after="0" w:line="240" w:lineRule="auto"/>
        <w:ind w:left="720" w:hanging="360"/>
        <w:jc w:val="both"/>
        <w:rPr>
          <w:rFonts w:ascii="Times New Roman" w:eastAsia="Times New Roman" w:hAnsi="Times New Roman" w:cs="Arial"/>
          <w:snapToGrid w:val="0"/>
          <w:color w:val="000000"/>
          <w:sz w:val="24"/>
          <w:lang w:val="pl-PL" w:eastAsia="sk-SK"/>
        </w:rPr>
      </w:pPr>
      <w:r w:rsidRPr="006E6F14">
        <w:rPr>
          <w:rFonts w:ascii="Times New Roman" w:eastAsia="Times New Roman" w:hAnsi="Times New Roman" w:cs="Arial"/>
          <w:snapToGrid w:val="0"/>
          <w:color w:val="000000"/>
          <w:sz w:val="24"/>
          <w:lang w:val="pl-PL" w:eastAsia="sk-SK"/>
        </w:rPr>
        <w:t>e)</w:t>
      </w:r>
      <w:r w:rsidRPr="006E6F14">
        <w:rPr>
          <w:rFonts w:ascii="Times New Roman" w:eastAsia="Times New Roman" w:hAnsi="Times New Roman" w:cs="Arial"/>
          <w:snapToGrid w:val="0"/>
          <w:color w:val="000000"/>
          <w:sz w:val="24"/>
          <w:lang w:val="pl-PL" w:eastAsia="sk-SK"/>
        </w:rPr>
        <w:tab/>
        <w:t>meno, podpis, odtlačok pečiatky a telefonické spojenie vystavovateľa faktúry,</w:t>
      </w:r>
    </w:p>
    <w:p w:rsidR="00BB77A8" w:rsidRPr="006E6F14" w:rsidRDefault="00BB77A8" w:rsidP="00235237">
      <w:pPr>
        <w:tabs>
          <w:tab w:val="left" w:pos="720"/>
        </w:tabs>
        <w:spacing w:after="0" w:line="240" w:lineRule="auto"/>
        <w:ind w:left="720" w:hanging="360"/>
        <w:jc w:val="both"/>
        <w:rPr>
          <w:rFonts w:ascii="Times New Roman" w:eastAsia="Times New Roman" w:hAnsi="Times New Roman" w:cs="Arial"/>
          <w:sz w:val="24"/>
          <w:lang w:eastAsia="sk-SK"/>
        </w:rPr>
      </w:pPr>
      <w:r w:rsidRPr="006E6F14">
        <w:rPr>
          <w:rFonts w:ascii="Times New Roman" w:eastAsia="Times New Roman" w:hAnsi="Times New Roman" w:cs="Arial"/>
          <w:snapToGrid w:val="0"/>
          <w:sz w:val="24"/>
          <w:lang w:val="pl-PL" w:eastAsia="sk-SK"/>
        </w:rPr>
        <w:t xml:space="preserve">f)   prílohou faktúry bude dodací list – </w:t>
      </w:r>
      <w:r w:rsidRPr="006E6F14">
        <w:rPr>
          <w:rFonts w:ascii="Times New Roman" w:eastAsia="Times New Roman" w:hAnsi="Times New Roman" w:cs="Arial"/>
          <w:sz w:val="24"/>
          <w:lang w:eastAsia="sk-SK"/>
        </w:rPr>
        <w:t>súpis dodaných prác  za fakturované obdobie s vyznačením jednotkovej ceny za fakturovanú položku (s DPH a bez DPH), počet jednotiek, celková cena (s DPH a bez DPH)</w:t>
      </w:r>
    </w:p>
    <w:p w:rsidR="00BB77A8" w:rsidRPr="006E6F14" w:rsidRDefault="00BB77A8" w:rsidP="00235237">
      <w:pPr>
        <w:tabs>
          <w:tab w:val="left" w:pos="720"/>
        </w:tabs>
        <w:spacing w:after="0" w:line="240" w:lineRule="auto"/>
        <w:ind w:left="72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g) ITMS kód projektu, názov projektu</w:t>
      </w:r>
    </w:p>
    <w:p w:rsidR="00BB77A8" w:rsidRPr="006E6F14" w:rsidRDefault="00BB77A8" w:rsidP="00235237">
      <w:pPr>
        <w:tabs>
          <w:tab w:val="left" w:pos="720"/>
        </w:tabs>
        <w:spacing w:after="0" w:line="240" w:lineRule="auto"/>
        <w:ind w:left="720" w:hanging="360"/>
        <w:jc w:val="both"/>
        <w:rPr>
          <w:rFonts w:ascii="Times New Roman" w:eastAsia="Times New Roman" w:hAnsi="Times New Roman" w:cs="Arial"/>
          <w:snapToGrid w:val="0"/>
          <w:color w:val="000000"/>
          <w:sz w:val="24"/>
          <w:lang w:val="pl-PL" w:eastAsia="sk-SK"/>
        </w:rPr>
      </w:pPr>
      <w:r w:rsidRPr="006E6F14">
        <w:rPr>
          <w:rFonts w:ascii="Times New Roman" w:eastAsia="Times New Roman" w:hAnsi="Times New Roman" w:cs="Arial"/>
          <w:sz w:val="24"/>
          <w:lang w:eastAsia="sk-SK"/>
        </w:rPr>
        <w:t>h) Prílohou faktúry musí byť súpis vykonaných prác vo formáte MS Excel.</w:t>
      </w:r>
    </w:p>
    <w:p w:rsidR="00BB77A8" w:rsidRPr="006E6F14" w:rsidRDefault="00BB77A8" w:rsidP="00235237">
      <w:pPr>
        <w:tabs>
          <w:tab w:val="num" w:pos="580"/>
        </w:tabs>
        <w:spacing w:after="0" w:line="240" w:lineRule="auto"/>
        <w:ind w:left="360" w:hanging="360"/>
        <w:jc w:val="both"/>
        <w:rPr>
          <w:rFonts w:ascii="Times New Roman" w:eastAsia="Times New Roman" w:hAnsi="Times New Roman" w:cs="Arial"/>
          <w:sz w:val="24"/>
          <w:lang w:eastAsia="sk-SK"/>
        </w:rPr>
      </w:pPr>
    </w:p>
    <w:p w:rsidR="00BB77A8" w:rsidRPr="006E6F14" w:rsidRDefault="00BB77A8" w:rsidP="00235237">
      <w:pPr>
        <w:tabs>
          <w:tab w:val="left" w:pos="1500"/>
        </w:tabs>
        <w:suppressAutoHyphen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V prípade, že faktúra (daňový doklad) bude obsahovať nesprávne alebo neúplné údaje, objednávateľ je  oprávnený vrátiť ju na opravu a prepracovanie. Dodávateľ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rsidR="00BB77A8" w:rsidRPr="006E6F14" w:rsidRDefault="00BB77A8" w:rsidP="00235237">
      <w:pPr>
        <w:tabs>
          <w:tab w:val="left" w:pos="1500"/>
        </w:tabs>
        <w:suppressAutoHyphens/>
        <w:spacing w:after="0" w:line="240" w:lineRule="auto"/>
        <w:ind w:left="360" w:hanging="360"/>
        <w:jc w:val="both"/>
        <w:rPr>
          <w:rFonts w:ascii="Times New Roman" w:eastAsia="Times New Roman" w:hAnsi="Times New Roman" w:cs="Arial"/>
          <w:sz w:val="24"/>
          <w:lang w:eastAsia="sk-SK"/>
        </w:rPr>
      </w:pPr>
    </w:p>
    <w:p w:rsidR="00BB77A8" w:rsidRPr="006E6F14" w:rsidRDefault="00BB77A8" w:rsidP="00235237">
      <w:pPr>
        <w:tabs>
          <w:tab w:val="left" w:pos="1500"/>
        </w:tabs>
        <w:suppressAutoHyphen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5.7 Dodávateľ sa zaväzuje, že bude bez nároku na úroky z omeškania  rešpektovať podmienky poskytovania finančných prostriedkov Objednávateľovi (prijímateľovi NFP) systémom dohodnutým v zmysle zmluvy o poskytnutí nenávratného finančného príspevku. </w:t>
      </w:r>
    </w:p>
    <w:p w:rsidR="00BB77A8" w:rsidRPr="006E6F14" w:rsidRDefault="00BB77A8" w:rsidP="00235237">
      <w:pPr>
        <w:spacing w:after="0" w:line="240" w:lineRule="auto"/>
        <w:jc w:val="center"/>
        <w:rPr>
          <w:rFonts w:ascii="Times New Roman" w:eastAsia="Times New Roman" w:hAnsi="Times New Roman" w:cs="Arial"/>
          <w:bCs/>
          <w:sz w:val="24"/>
          <w:lang w:eastAsia="sk-SK"/>
        </w:rPr>
      </w:pPr>
    </w:p>
    <w:p w:rsidR="00BB77A8" w:rsidRPr="006E6F14" w:rsidRDefault="00BB77A8" w:rsidP="00235237">
      <w:pPr>
        <w:spacing w:after="0" w:line="240" w:lineRule="auto"/>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Článok VI.</w:t>
      </w:r>
    </w:p>
    <w:p w:rsidR="00BB77A8" w:rsidRPr="006E6F14" w:rsidRDefault="00BB77A8" w:rsidP="00235237">
      <w:pPr>
        <w:spacing w:after="0" w:line="240" w:lineRule="auto"/>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ČAS PLNENIA</w:t>
      </w:r>
    </w:p>
    <w:p w:rsidR="00BB77A8" w:rsidRPr="006E6F14" w:rsidRDefault="00BB77A8" w:rsidP="00235237">
      <w:pPr>
        <w:spacing w:after="0" w:line="240" w:lineRule="auto"/>
        <w:jc w:val="center"/>
        <w:rPr>
          <w:rFonts w:ascii="Times New Roman" w:eastAsia="Times New Roman" w:hAnsi="Times New Roman" w:cs="Arial"/>
          <w:bCs/>
          <w:sz w:val="24"/>
          <w:lang w:eastAsia="sk-SK"/>
        </w:rPr>
      </w:pPr>
    </w:p>
    <w:p w:rsidR="00BB77A8" w:rsidRPr="006E6F14" w:rsidRDefault="00BB77A8" w:rsidP="004C1018">
      <w:pPr>
        <w:numPr>
          <w:ilvl w:val="0"/>
          <w:numId w:val="40"/>
        </w:numPr>
        <w:suppressAutoHyphens/>
        <w:overflowPunct w:val="0"/>
        <w:autoSpaceDE w:val="0"/>
        <w:spacing w:after="0" w:line="240" w:lineRule="auto"/>
        <w:jc w:val="both"/>
        <w:textAlignment w:val="baseline"/>
        <w:rPr>
          <w:rFonts w:ascii="Times New Roman" w:eastAsia="Times New Roman" w:hAnsi="Times New Roman" w:cs="Arial"/>
          <w:vanish/>
          <w:sz w:val="24"/>
          <w:lang w:eastAsia="sk-SK"/>
        </w:rPr>
      </w:pPr>
    </w:p>
    <w:p w:rsidR="00BB77A8" w:rsidRPr="006E6F14" w:rsidRDefault="00BB77A8" w:rsidP="00235237">
      <w:pPr>
        <w:suppressAutoHyphens/>
        <w:overflowPunct w:val="0"/>
        <w:autoSpaceDE w:val="0"/>
        <w:spacing w:after="0" w:line="240" w:lineRule="auto"/>
        <w:ind w:left="9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6.1 Dodávateľ sa zaväzuje poskytnúť plnenie predmetu Zmluvy  v časovom harmonograme, ktorý  </w:t>
      </w:r>
      <w:r w:rsidRPr="006E6F14">
        <w:rPr>
          <w:rFonts w:ascii="Times New Roman" w:eastAsia="Times New Roman" w:hAnsi="Times New Roman" w:cs="Arial"/>
          <w:sz w:val="24"/>
          <w:lang w:eastAsia="sk-SK"/>
        </w:rPr>
        <w:br/>
        <w:t xml:space="preserve">      tvorí neoddeliteľnú súčasť Zmluvy ako jeho  Príloha č. 3 k tejto Zmluve. Tento harmonogram </w:t>
      </w:r>
      <w:r w:rsidRPr="006E6F14">
        <w:rPr>
          <w:rFonts w:ascii="Times New Roman" w:eastAsia="Times New Roman" w:hAnsi="Times New Roman" w:cs="Arial"/>
          <w:sz w:val="24"/>
          <w:lang w:eastAsia="sk-SK"/>
        </w:rPr>
        <w:br/>
        <w:t xml:space="preserve">      vznikne adaptáciou harmonogramu predloženého v ponuke Dodávateľa s prihliadnutím na </w:t>
      </w:r>
      <w:r w:rsidRPr="006E6F14">
        <w:rPr>
          <w:rFonts w:ascii="Times New Roman" w:eastAsia="Times New Roman" w:hAnsi="Times New Roman" w:cs="Arial"/>
          <w:sz w:val="24"/>
          <w:lang w:eastAsia="sk-SK"/>
        </w:rPr>
        <w:br/>
        <w:t xml:space="preserve">      dátum účinnosti zmluvy. Nedodržanie harmonogramu bude považované za podstatné porušenie </w:t>
      </w:r>
      <w:r w:rsidRPr="006E6F14">
        <w:rPr>
          <w:rFonts w:ascii="Times New Roman" w:eastAsia="Times New Roman" w:hAnsi="Times New Roman" w:cs="Arial"/>
          <w:sz w:val="24"/>
          <w:lang w:eastAsia="sk-SK"/>
        </w:rPr>
        <w:br/>
        <w:t xml:space="preserve">      zmluvy.</w:t>
      </w:r>
    </w:p>
    <w:p w:rsidR="00BB77A8" w:rsidRPr="006E6F14" w:rsidRDefault="00BB77A8" w:rsidP="00235237">
      <w:pPr>
        <w:suppressAutoHyphens/>
        <w:overflowPunct w:val="0"/>
        <w:autoSpaceDE w:val="0"/>
        <w:spacing w:after="0" w:line="240" w:lineRule="auto"/>
        <w:ind w:left="360"/>
        <w:jc w:val="both"/>
        <w:textAlignment w:val="baseline"/>
        <w:rPr>
          <w:rFonts w:ascii="Times New Roman" w:eastAsia="Times New Roman" w:hAnsi="Times New Roman" w:cs="Arial"/>
          <w:sz w:val="24"/>
          <w:lang w:eastAsia="sk-SK"/>
        </w:rPr>
      </w:pPr>
    </w:p>
    <w:p w:rsidR="00BB77A8" w:rsidRPr="006E6F14" w:rsidRDefault="00BB77A8" w:rsidP="00235237">
      <w:pPr>
        <w:suppressAutoHyphens/>
        <w:overflowPunct w:val="0"/>
        <w:autoSpaceDE w:val="0"/>
        <w:spacing w:after="0" w:line="240" w:lineRule="auto"/>
        <w:ind w:left="9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6.2 Dodržiavanie termínov podľa bodu 6.1 tohto článku Zmluvy je podmienené riadnym </w:t>
      </w:r>
      <w:r w:rsidRPr="006E6F14">
        <w:rPr>
          <w:rFonts w:ascii="Times New Roman" w:eastAsia="Times New Roman" w:hAnsi="Times New Roman" w:cs="Arial"/>
          <w:sz w:val="24"/>
          <w:lang w:eastAsia="sk-SK"/>
        </w:rPr>
        <w:br/>
        <w:t xml:space="preserve">        a včasným spolupôsobením Objednávateľa (poskytnutím súčinnosti Objednávateľa) </w:t>
      </w:r>
      <w:r w:rsidRPr="006E6F14">
        <w:rPr>
          <w:rFonts w:ascii="Times New Roman" w:eastAsia="Times New Roman" w:hAnsi="Times New Roman" w:cs="Arial"/>
          <w:sz w:val="24"/>
          <w:lang w:eastAsia="sk-SK"/>
        </w:rPr>
        <w:br/>
        <w:t xml:space="preserve">       dohodnutým v tejto Zmluve.</w:t>
      </w:r>
    </w:p>
    <w:p w:rsidR="00BB77A8" w:rsidRPr="006E6F14" w:rsidRDefault="00BB77A8" w:rsidP="00235237">
      <w:pPr>
        <w:suppressAutoHyphens/>
        <w:overflowPunct w:val="0"/>
        <w:autoSpaceDE w:val="0"/>
        <w:spacing w:after="0" w:line="240" w:lineRule="auto"/>
        <w:ind w:left="360"/>
        <w:jc w:val="both"/>
        <w:textAlignment w:val="baseline"/>
        <w:rPr>
          <w:rFonts w:ascii="Times New Roman" w:eastAsia="Times New Roman" w:hAnsi="Times New Roman" w:cs="Arial"/>
          <w:sz w:val="24"/>
          <w:lang w:eastAsia="sk-SK"/>
        </w:rPr>
      </w:pPr>
    </w:p>
    <w:p w:rsidR="00BB77A8" w:rsidRPr="006E6F14" w:rsidRDefault="00BB77A8" w:rsidP="00235237">
      <w:pPr>
        <w:suppressAutoHyphens/>
        <w:overflowPunct w:val="0"/>
        <w:autoSpaceDE w:val="0"/>
        <w:spacing w:after="0" w:line="240" w:lineRule="auto"/>
        <w:ind w:left="9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6.3 V prípade, že Dodávateľ mešká s poskytnutím plnení podľa tejto Zmluvy z dôvodov </w:t>
      </w:r>
      <w:r w:rsidRPr="006E6F14">
        <w:rPr>
          <w:rFonts w:ascii="Times New Roman" w:eastAsia="Times New Roman" w:hAnsi="Times New Roman" w:cs="Arial"/>
          <w:sz w:val="24"/>
          <w:lang w:eastAsia="sk-SK"/>
        </w:rPr>
        <w:br/>
        <w:t xml:space="preserve">        nie na strane  Objednávateľa, resp. nie z dôvodov vyššej moci, má Objednávateľ právo žiadať </w:t>
      </w:r>
      <w:r w:rsidRPr="006E6F14">
        <w:rPr>
          <w:rFonts w:ascii="Times New Roman" w:eastAsia="Times New Roman" w:hAnsi="Times New Roman" w:cs="Arial"/>
          <w:sz w:val="24"/>
          <w:lang w:eastAsia="sk-SK"/>
        </w:rPr>
        <w:br/>
        <w:t xml:space="preserve">       náhradu škody, pričom Zmluva zostáva v platnosti. Objednávateľ určí Dodávateľovi </w:t>
      </w:r>
      <w:r w:rsidRPr="006E6F14">
        <w:rPr>
          <w:rFonts w:ascii="Times New Roman" w:eastAsia="Times New Roman" w:hAnsi="Times New Roman" w:cs="Arial"/>
          <w:sz w:val="24"/>
          <w:lang w:eastAsia="sk-SK"/>
        </w:rPr>
        <w:br/>
        <w:t xml:space="preserve">       primeraný, dodatočný čas plnenia Zmluvy a vyhlási, že po prípadnom bezvýslednom uplynutí </w:t>
      </w:r>
      <w:r w:rsidRPr="006E6F14">
        <w:rPr>
          <w:rFonts w:ascii="Times New Roman" w:eastAsia="Times New Roman" w:hAnsi="Times New Roman" w:cs="Arial"/>
          <w:sz w:val="24"/>
          <w:lang w:eastAsia="sk-SK"/>
        </w:rPr>
        <w:br/>
        <w:t xml:space="preserve">       tejto lehoty uplatní sankcie a odstúpi od Zmluvy.</w:t>
      </w:r>
    </w:p>
    <w:p w:rsidR="00BB77A8" w:rsidRPr="006E6F14" w:rsidRDefault="00BB77A8" w:rsidP="00235237">
      <w:pPr>
        <w:suppressAutoHyphens/>
        <w:overflowPunct w:val="0"/>
        <w:autoSpaceDE w:val="0"/>
        <w:spacing w:after="0" w:line="240" w:lineRule="auto"/>
        <w:ind w:left="360"/>
        <w:jc w:val="both"/>
        <w:textAlignment w:val="baseline"/>
        <w:rPr>
          <w:rFonts w:ascii="Times New Roman" w:eastAsia="Times New Roman" w:hAnsi="Times New Roman" w:cs="Arial"/>
          <w:b/>
          <w:sz w:val="24"/>
          <w:lang w:eastAsia="sk-SK"/>
        </w:rPr>
      </w:pPr>
    </w:p>
    <w:p w:rsidR="00BB77A8" w:rsidRPr="006E6F14" w:rsidRDefault="00BB77A8" w:rsidP="00235237">
      <w:pPr>
        <w:tabs>
          <w:tab w:val="left" w:pos="0"/>
        </w:tabs>
        <w:spacing w:after="0" w:line="240" w:lineRule="auto"/>
        <w:ind w:left="540" w:hanging="540"/>
        <w:jc w:val="center"/>
        <w:rPr>
          <w:rFonts w:ascii="Times New Roman" w:eastAsia="Times New Roman" w:hAnsi="Times New Roman" w:cs="Arial"/>
          <w:bCs/>
          <w:sz w:val="24"/>
          <w:lang w:eastAsia="sk-SK"/>
        </w:rPr>
      </w:pPr>
    </w:p>
    <w:p w:rsidR="00BB77A8" w:rsidRPr="006E6F14" w:rsidRDefault="00BB77A8" w:rsidP="00235237">
      <w:pPr>
        <w:tabs>
          <w:tab w:val="left" w:pos="0"/>
        </w:tabs>
        <w:spacing w:after="0" w:line="240" w:lineRule="auto"/>
        <w:ind w:left="540" w:hanging="540"/>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Článok VII.</w:t>
      </w:r>
    </w:p>
    <w:p w:rsidR="00BB77A8" w:rsidRPr="006E6F14" w:rsidRDefault="00BB77A8" w:rsidP="00235237">
      <w:pPr>
        <w:tabs>
          <w:tab w:val="left" w:pos="0"/>
        </w:tabs>
        <w:spacing w:after="0" w:line="240" w:lineRule="auto"/>
        <w:ind w:left="540" w:hanging="540"/>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 xml:space="preserve">MIESTO PLNENIA PREDMETU ZMLUVY </w:t>
      </w:r>
    </w:p>
    <w:p w:rsidR="00BB77A8" w:rsidRPr="006E6F14" w:rsidRDefault="00BB77A8" w:rsidP="00235237">
      <w:pPr>
        <w:spacing w:after="0" w:line="240" w:lineRule="auto"/>
        <w:ind w:left="426" w:hanging="426"/>
        <w:jc w:val="both"/>
        <w:rPr>
          <w:rFonts w:ascii="Times New Roman" w:eastAsia="Times New Roman" w:hAnsi="Times New Roman" w:cs="Arial"/>
          <w:b/>
          <w:sz w:val="24"/>
          <w:lang w:eastAsia="sk-SK"/>
        </w:rPr>
      </w:pPr>
    </w:p>
    <w:p w:rsidR="00BB77A8" w:rsidRPr="006E6F14" w:rsidRDefault="00BB77A8" w:rsidP="00235237">
      <w:pPr>
        <w:spacing w:after="0" w:line="240" w:lineRule="auto"/>
        <w:ind w:left="426" w:hanging="426"/>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7.1 Miestom plnenia predmetu Zmluvy: viď Príloha 2 - projektová dokumentácia.</w:t>
      </w:r>
    </w:p>
    <w:p w:rsidR="00BB77A8" w:rsidRPr="006E6F14" w:rsidRDefault="00BB77A8" w:rsidP="00235237">
      <w:pPr>
        <w:spacing w:after="0" w:line="240" w:lineRule="auto"/>
        <w:ind w:left="426" w:hanging="426"/>
        <w:jc w:val="both"/>
        <w:rPr>
          <w:rFonts w:ascii="Times New Roman" w:eastAsia="Times New Roman" w:hAnsi="Times New Roman" w:cs="Arial"/>
          <w:bCs/>
          <w:sz w:val="24"/>
          <w:lang w:eastAsia="sk-SK"/>
        </w:rPr>
      </w:pPr>
    </w:p>
    <w:p w:rsidR="00BB77A8" w:rsidRPr="006E6F14" w:rsidRDefault="00BB77A8" w:rsidP="00235237">
      <w:pPr>
        <w:spacing w:after="0" w:line="240" w:lineRule="auto"/>
        <w:ind w:left="426" w:hanging="426"/>
        <w:jc w:val="both"/>
        <w:rPr>
          <w:rFonts w:ascii="Times New Roman" w:eastAsia="Times New Roman" w:hAnsi="Times New Roman" w:cs="Arial"/>
          <w:bCs/>
          <w:sz w:val="24"/>
          <w:lang w:eastAsia="sk-SK"/>
        </w:rPr>
      </w:pPr>
    </w:p>
    <w:p w:rsidR="00BB77A8" w:rsidRPr="006E6F14" w:rsidRDefault="00BB77A8" w:rsidP="00235237">
      <w:pPr>
        <w:tabs>
          <w:tab w:val="left" w:pos="0"/>
        </w:tabs>
        <w:spacing w:after="0" w:line="240" w:lineRule="auto"/>
        <w:ind w:left="540" w:hanging="540"/>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Článok VIII.</w:t>
      </w:r>
    </w:p>
    <w:p w:rsidR="00BB77A8" w:rsidRPr="006E6F14" w:rsidRDefault="00BB77A8" w:rsidP="00235237">
      <w:pPr>
        <w:tabs>
          <w:tab w:val="left" w:pos="0"/>
        </w:tabs>
        <w:spacing w:after="0" w:line="240" w:lineRule="auto"/>
        <w:ind w:left="540" w:hanging="540"/>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PRÁVA A POVINNOSTI ZMLUVNÝCH STRÁN, ZMLUVNÉ POKUTY</w:t>
      </w:r>
    </w:p>
    <w:p w:rsidR="00BB77A8" w:rsidRPr="006E6F14" w:rsidRDefault="00BB77A8" w:rsidP="00235237">
      <w:pPr>
        <w:spacing w:after="0" w:line="240" w:lineRule="auto"/>
        <w:jc w:val="both"/>
        <w:rPr>
          <w:rFonts w:ascii="Times New Roman" w:eastAsia="Times New Roman" w:hAnsi="Times New Roman" w:cs="Arial"/>
          <w:b/>
          <w:sz w:val="24"/>
          <w:lang w:eastAsia="sk-SK"/>
        </w:rPr>
      </w:pPr>
    </w:p>
    <w:p w:rsidR="00BB77A8" w:rsidRPr="006E6F14" w:rsidRDefault="00BB77A8" w:rsidP="004C1018">
      <w:pPr>
        <w:numPr>
          <w:ilvl w:val="1"/>
          <w:numId w:val="46"/>
        </w:num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Práva a povinnosti Objednávateľa</w:t>
      </w:r>
    </w:p>
    <w:p w:rsidR="00BB77A8" w:rsidRPr="006E6F14" w:rsidRDefault="00BB77A8" w:rsidP="004C1018">
      <w:pPr>
        <w:numPr>
          <w:ilvl w:val="0"/>
          <w:numId w:val="47"/>
        </w:numPr>
        <w:tabs>
          <w:tab w:val="clear" w:pos="2615"/>
        </w:tabs>
        <w:suppressAutoHyphens/>
        <w:overflowPunct w:val="0"/>
        <w:autoSpaceDE w:val="0"/>
        <w:spacing w:after="0" w:line="240" w:lineRule="auto"/>
        <w:ind w:left="426"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Objednávateľ je oprávnený kontrolovať plnenie predmetu Zmluvy v každom stupni jeho realizácie. Ak pri kontrole zistí, že Dodávateľ porušuje svoje povinnosti, má právo žiadať, aby Dodávateľ odstránil vady vzniknuté vadnou realizáciou predmetu Zmluvy a ďalej ho zhotovoval riadne. V prípade, že Dodávateľ v primeranej, písomne Zmluvnými stranami odsúhlasenej dobe, nesplní svoju povinnosť, má Objednávateľ právo odstúpiť od Zmluvy.</w:t>
      </w:r>
    </w:p>
    <w:p w:rsidR="00BB77A8" w:rsidRPr="006E6F14" w:rsidRDefault="00BB77A8" w:rsidP="004C1018">
      <w:pPr>
        <w:numPr>
          <w:ilvl w:val="0"/>
          <w:numId w:val="47"/>
        </w:numPr>
        <w:tabs>
          <w:tab w:val="clear" w:pos="2615"/>
        </w:tabs>
        <w:suppressAutoHyphens/>
        <w:overflowPunct w:val="0"/>
        <w:autoSpaceDE w:val="0"/>
        <w:spacing w:after="0" w:line="240" w:lineRule="auto"/>
        <w:ind w:left="426"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Plánované kontroly budú vykonávané minimálne jeden krát týždenne a vždy pred plánovaným vystavením faktúry zo strany Dodávateľa. Kontroly organizuje stavebný dozor na základe výzvy niektorej zmluvnej strany, alebo na základe časového plánu vopred dohodnutého zmluvnými stranami.</w:t>
      </w:r>
    </w:p>
    <w:p w:rsidR="00BB77A8" w:rsidRPr="006E6F14" w:rsidRDefault="00BB77A8" w:rsidP="004C1018">
      <w:pPr>
        <w:numPr>
          <w:ilvl w:val="0"/>
          <w:numId w:val="47"/>
        </w:numPr>
        <w:tabs>
          <w:tab w:val="clear" w:pos="2615"/>
          <w:tab w:val="left" w:pos="540"/>
          <w:tab w:val="left" w:pos="720"/>
        </w:tabs>
        <w:suppressAutoHyphens/>
        <w:overflowPunct w:val="0"/>
        <w:autoSpaceDE w:val="0"/>
        <w:spacing w:after="0" w:line="240" w:lineRule="auto"/>
        <w:ind w:left="426"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Každá zmluvná strana je povinná bezodkladne informovať druhu zmluvnú stranu o okolnostiach, resp. prekážkach, ktoré jej môžu brániť  riadne plniť predmet Zmluvy.</w:t>
      </w:r>
    </w:p>
    <w:p w:rsidR="00BB77A8" w:rsidRPr="006E6F14" w:rsidRDefault="00BB77A8" w:rsidP="004C1018">
      <w:pPr>
        <w:numPr>
          <w:ilvl w:val="0"/>
          <w:numId w:val="47"/>
        </w:numPr>
        <w:tabs>
          <w:tab w:val="clear" w:pos="2615"/>
          <w:tab w:val="left" w:pos="720"/>
          <w:tab w:val="left" w:pos="2029"/>
        </w:tabs>
        <w:suppressAutoHyphens/>
        <w:overflowPunct w:val="0"/>
        <w:autoSpaceDE w:val="0"/>
        <w:spacing w:after="0" w:line="240" w:lineRule="auto"/>
        <w:ind w:left="426"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Každá zmluvná strana je tiež povinná informovať druhú zmluvnú stranu s dostatočným predstihom o technických a iných problémoch, ktoré bránia realizovať predmet Zmluvy v plánovanom termíne.</w:t>
      </w:r>
    </w:p>
    <w:p w:rsidR="00BB77A8" w:rsidRPr="006E6F14" w:rsidRDefault="00BB77A8" w:rsidP="004C1018">
      <w:pPr>
        <w:numPr>
          <w:ilvl w:val="0"/>
          <w:numId w:val="47"/>
        </w:numPr>
        <w:tabs>
          <w:tab w:val="clear" w:pos="2615"/>
          <w:tab w:val="left" w:pos="720"/>
          <w:tab w:val="left" w:pos="2029"/>
        </w:tabs>
        <w:suppressAutoHyphens/>
        <w:overflowPunct w:val="0"/>
        <w:autoSpaceDE w:val="0"/>
        <w:spacing w:after="0" w:line="240" w:lineRule="auto"/>
        <w:ind w:left="426"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Objednávateľ je povinný uhradiť cenu dohodnutú v čl.V., bod 5.1.</w:t>
      </w:r>
    </w:p>
    <w:p w:rsidR="00BB77A8" w:rsidRPr="006E6F14" w:rsidRDefault="00BB77A8" w:rsidP="00235237">
      <w:pPr>
        <w:tabs>
          <w:tab w:val="left" w:pos="720"/>
          <w:tab w:val="left" w:pos="2029"/>
        </w:tabs>
        <w:suppressAutoHyphens/>
        <w:overflowPunct w:val="0"/>
        <w:autoSpaceDE w:val="0"/>
        <w:spacing w:after="0" w:line="240" w:lineRule="auto"/>
        <w:ind w:left="360"/>
        <w:jc w:val="both"/>
        <w:textAlignment w:val="baseline"/>
        <w:rPr>
          <w:rFonts w:ascii="Times New Roman" w:eastAsia="Times New Roman" w:hAnsi="Times New Roman" w:cs="Arial"/>
          <w:b/>
          <w:sz w:val="24"/>
          <w:lang w:eastAsia="sk-SK"/>
        </w:rPr>
      </w:pPr>
    </w:p>
    <w:p w:rsidR="00BB77A8" w:rsidRPr="006E6F14" w:rsidRDefault="00BB77A8" w:rsidP="00235237">
      <w:pPr>
        <w:tabs>
          <w:tab w:val="left" w:pos="720"/>
        </w:tabs>
        <w:spacing w:after="0" w:line="240" w:lineRule="auto"/>
        <w:jc w:val="both"/>
        <w:rPr>
          <w:rFonts w:ascii="Times New Roman" w:eastAsia="Times New Roman" w:hAnsi="Times New Roman" w:cs="Arial"/>
          <w:b/>
          <w:sz w:val="24"/>
          <w:lang w:eastAsia="sk-SK"/>
        </w:rPr>
      </w:pPr>
    </w:p>
    <w:p w:rsidR="00BB77A8" w:rsidRPr="006E6F14" w:rsidRDefault="00BB77A8" w:rsidP="004C1018">
      <w:pPr>
        <w:numPr>
          <w:ilvl w:val="1"/>
          <w:numId w:val="46"/>
        </w:numPr>
        <w:tabs>
          <w:tab w:val="left" w:pos="949"/>
        </w:tabs>
        <w:suppressAutoHyphens/>
        <w:overflowPunct w:val="0"/>
        <w:autoSpaceDE w:val="0"/>
        <w:spacing w:after="0" w:line="240" w:lineRule="auto"/>
        <w:jc w:val="both"/>
        <w:textAlignment w:val="baseline"/>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Práva a povinnosti Dodávateľa</w:t>
      </w:r>
    </w:p>
    <w:p w:rsidR="00BB77A8" w:rsidRPr="006E6F14" w:rsidRDefault="00BB77A8" w:rsidP="004C1018">
      <w:pPr>
        <w:numPr>
          <w:ilvl w:val="0"/>
          <w:numId w:val="48"/>
        </w:numPr>
        <w:suppressAutoHyphens/>
        <w:overflowPunct w:val="0"/>
        <w:autoSpaceDE w:val="0"/>
        <w:spacing w:after="0" w:line="240" w:lineRule="auto"/>
        <w:ind w:left="360"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Dodávateľ je povinný na vlastné náklady zabezpečiť činnosť potrebnú na zabezpečenie predmetu Zmluvy.</w:t>
      </w:r>
    </w:p>
    <w:p w:rsidR="00BB77A8" w:rsidRPr="006E6F14" w:rsidRDefault="00BB77A8" w:rsidP="004C1018">
      <w:pPr>
        <w:numPr>
          <w:ilvl w:val="0"/>
          <w:numId w:val="48"/>
        </w:numPr>
        <w:suppressAutoHyphens/>
        <w:overflowPunct w:val="0"/>
        <w:autoSpaceDE w:val="0"/>
        <w:spacing w:after="0" w:line="240" w:lineRule="auto"/>
        <w:ind w:left="360"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Dodávateľ zabezpečí záručný servis po dobu 5 rokov od odovzdania diela.</w:t>
      </w:r>
    </w:p>
    <w:p w:rsidR="00BB77A8" w:rsidRPr="006E6F14" w:rsidRDefault="00BB77A8" w:rsidP="004C1018">
      <w:pPr>
        <w:numPr>
          <w:ilvl w:val="0"/>
          <w:numId w:val="48"/>
        </w:numPr>
        <w:suppressAutoHyphens/>
        <w:overflowPunct w:val="0"/>
        <w:autoSpaceDE w:val="0"/>
        <w:spacing w:after="0" w:line="240" w:lineRule="auto"/>
        <w:ind w:left="360"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bCs/>
          <w:sz w:val="24"/>
          <w:szCs w:val="20"/>
          <w:lang w:val="en-US" w:eastAsia="sk-SK"/>
        </w:rPr>
        <w:t>Dodávateľ</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uvádza</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zoznam</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svojich</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subdodávateľov</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spolu s predmetom</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subdodávky a podielom</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na</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celkovej</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realizácii</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Diela v Prílohe č.3 tejto</w:t>
      </w:r>
      <w:r w:rsidR="00B164A8">
        <w:rPr>
          <w:rFonts w:ascii="Times New Roman" w:eastAsia="Times New Roman" w:hAnsi="Times New Roman" w:cs="Arial"/>
          <w:bCs/>
          <w:sz w:val="24"/>
          <w:szCs w:val="20"/>
          <w:lang w:val="en-US" w:eastAsia="sk-SK"/>
        </w:rPr>
        <w:t xml:space="preserve"> Zmluvy. </w:t>
      </w:r>
      <w:r w:rsidRPr="006E6F14">
        <w:rPr>
          <w:rFonts w:ascii="Times New Roman" w:eastAsia="Times New Roman" w:hAnsi="Times New Roman" w:cs="Arial"/>
          <w:bCs/>
          <w:sz w:val="24"/>
          <w:szCs w:val="20"/>
          <w:lang w:val="en-US" w:eastAsia="sk-SK"/>
        </w:rPr>
        <w:t>Ak</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Dodávateľ</w:t>
      </w:r>
      <w:r w:rsidR="00B164A8">
        <w:rPr>
          <w:rFonts w:ascii="Times New Roman" w:eastAsia="Times New Roman" w:hAnsi="Times New Roman" w:cs="Arial"/>
          <w:bCs/>
          <w:sz w:val="24"/>
          <w:szCs w:val="20"/>
          <w:lang w:val="en-US" w:eastAsia="sk-SK"/>
        </w:rPr>
        <w:t xml:space="preserve"> </w:t>
      </w:r>
      <w:r w:rsidRPr="006E6F14">
        <w:rPr>
          <w:rFonts w:ascii="Times New Roman" w:eastAsia="Times New Roman" w:hAnsi="Times New Roman" w:cs="Arial"/>
          <w:bCs/>
          <w:sz w:val="24"/>
          <w:szCs w:val="20"/>
          <w:lang w:val="en-US" w:eastAsia="sk-SK"/>
        </w:rPr>
        <w:t>zmení</w:t>
      </w:r>
      <w:r w:rsidRPr="006E6F14">
        <w:rPr>
          <w:rFonts w:ascii="Times New Roman" w:eastAsia="Times New Roman" w:hAnsi="Times New Roman" w:cs="Arial"/>
          <w:sz w:val="24"/>
          <w:szCs w:val="20"/>
          <w:lang w:eastAsia="sk-SK"/>
        </w:rPr>
        <w:t xml:space="preserve"> subdodávateľa počas trvania Zmluvy,  je  povinný najneskôr v deň, ktorý predchádza dňu, v ktorom má zmena subdodávateľa nastať, oznámiť  Objednávateľovi zmenu subdodávateľa a v tomto oznámení uviesť min. nasledovné: </w:t>
      </w:r>
    </w:p>
    <w:p w:rsidR="00BB77A8" w:rsidRPr="006E6F14" w:rsidRDefault="00BB77A8" w:rsidP="00235237">
      <w:pPr>
        <w:spacing w:after="0" w:line="240" w:lineRule="auto"/>
        <w:jc w:val="both"/>
        <w:rPr>
          <w:rFonts w:ascii="Times New Roman" w:eastAsia="Times New Roman" w:hAnsi="Times New Roman" w:cs="Arial"/>
          <w:sz w:val="24"/>
          <w:szCs w:val="24"/>
          <w:lang w:eastAsia="sk-SK"/>
        </w:rPr>
      </w:pPr>
    </w:p>
    <w:p w:rsidR="00BB77A8" w:rsidRPr="006E6F14" w:rsidRDefault="00BB77A8" w:rsidP="004C1018">
      <w:pPr>
        <w:numPr>
          <w:ilvl w:val="0"/>
          <w:numId w:val="61"/>
        </w:numPr>
        <w:spacing w:after="0" w:line="240" w:lineRule="auto"/>
        <w:jc w:val="both"/>
        <w:rPr>
          <w:rFonts w:ascii="Times New Roman" w:eastAsia="Times New Roman" w:hAnsi="Times New Roman" w:cs="Arial"/>
          <w:sz w:val="24"/>
          <w:szCs w:val="24"/>
          <w:lang w:eastAsia="sk-SK"/>
        </w:rPr>
      </w:pPr>
      <w:r w:rsidRPr="006E6F14">
        <w:rPr>
          <w:rFonts w:ascii="Times New Roman" w:eastAsia="Times New Roman" w:hAnsi="Times New Roman" w:cs="Arial"/>
          <w:sz w:val="24"/>
          <w:szCs w:val="24"/>
          <w:lang w:eastAsia="sk-SK"/>
        </w:rPr>
        <w:t xml:space="preserve">podiel zákazky, ktorý má v úmysle zadať subdodávateľovi, ktorého sa týka návrh na zmenu, </w:t>
      </w:r>
    </w:p>
    <w:p w:rsidR="00BB77A8" w:rsidRPr="006E6F14" w:rsidRDefault="00BB77A8" w:rsidP="004C1018">
      <w:pPr>
        <w:numPr>
          <w:ilvl w:val="0"/>
          <w:numId w:val="61"/>
        </w:numPr>
        <w:spacing w:after="0" w:line="240" w:lineRule="auto"/>
        <w:jc w:val="both"/>
        <w:rPr>
          <w:rFonts w:ascii="Times New Roman" w:eastAsia="Times New Roman" w:hAnsi="Times New Roman" w:cs="Arial"/>
          <w:sz w:val="24"/>
          <w:szCs w:val="24"/>
          <w:lang w:eastAsia="sk-SK"/>
        </w:rPr>
      </w:pPr>
      <w:r w:rsidRPr="006E6F14">
        <w:rPr>
          <w:rFonts w:ascii="Times New Roman" w:eastAsia="Times New Roman" w:hAnsi="Times New Roman" w:cs="Arial"/>
          <w:sz w:val="24"/>
          <w:szCs w:val="24"/>
          <w:lang w:eastAsia="sk-SK"/>
        </w:rPr>
        <w:t xml:space="preserve">navrhovaného subdodávateľa, </w:t>
      </w:r>
    </w:p>
    <w:p w:rsidR="00BB77A8" w:rsidRPr="006E6F14" w:rsidRDefault="00BB77A8" w:rsidP="004C1018">
      <w:pPr>
        <w:numPr>
          <w:ilvl w:val="0"/>
          <w:numId w:val="61"/>
        </w:numPr>
        <w:spacing w:after="0" w:line="240" w:lineRule="auto"/>
        <w:jc w:val="both"/>
        <w:rPr>
          <w:rFonts w:ascii="Times New Roman" w:eastAsia="Times New Roman" w:hAnsi="Times New Roman" w:cs="Arial"/>
          <w:sz w:val="24"/>
          <w:szCs w:val="24"/>
          <w:lang w:eastAsia="sk-SK"/>
        </w:rPr>
      </w:pPr>
      <w:r w:rsidRPr="006E6F14">
        <w:rPr>
          <w:rFonts w:ascii="Times New Roman" w:eastAsia="Times New Roman" w:hAnsi="Times New Roman" w:cs="Arial"/>
          <w:sz w:val="24"/>
          <w:szCs w:val="24"/>
          <w:lang w:eastAsia="sk-SK"/>
        </w:rPr>
        <w:t xml:space="preserve">predmety subdodávok, </w:t>
      </w:r>
    </w:p>
    <w:p w:rsidR="00BB77A8" w:rsidRPr="006E6F14" w:rsidRDefault="00BB77A8" w:rsidP="004C1018">
      <w:pPr>
        <w:numPr>
          <w:ilvl w:val="0"/>
          <w:numId w:val="61"/>
        </w:numPr>
        <w:spacing w:after="0" w:line="240" w:lineRule="auto"/>
        <w:jc w:val="both"/>
        <w:rPr>
          <w:rFonts w:ascii="Times New Roman" w:eastAsia="Times New Roman" w:hAnsi="Times New Roman" w:cs="Arial"/>
          <w:sz w:val="24"/>
          <w:szCs w:val="24"/>
          <w:lang w:eastAsia="sk-SK"/>
        </w:rPr>
      </w:pPr>
      <w:r w:rsidRPr="006E6F14">
        <w:rPr>
          <w:rFonts w:ascii="Times New Roman" w:eastAsia="Times New Roman" w:hAnsi="Times New Roman" w:cs="Arial"/>
          <w:sz w:val="24"/>
          <w:szCs w:val="24"/>
          <w:lang w:eastAsia="sk-SK"/>
        </w:rPr>
        <w:t>doklady preukazujúce, že subdodávateľ, ktorého sa týka návrh na zmenu spĺňa podmienky podľa § 26 ods. 1 zákona č. 25/2006 Z. z. o verejnom obstarávaní a o zmene a doplnení niektorých zákonov v znení neskorších predpisov“.</w:t>
      </w:r>
    </w:p>
    <w:p w:rsidR="00BB77A8" w:rsidRPr="006E6F14" w:rsidRDefault="00BB77A8" w:rsidP="00235237">
      <w:pPr>
        <w:spacing w:after="0" w:line="240" w:lineRule="auto"/>
        <w:jc w:val="both"/>
        <w:rPr>
          <w:rFonts w:ascii="Times New Roman" w:eastAsia="Times New Roman" w:hAnsi="Times New Roman" w:cs="Arial"/>
          <w:sz w:val="24"/>
          <w:szCs w:val="24"/>
          <w:lang w:eastAsia="sk-SK"/>
        </w:rPr>
      </w:pPr>
    </w:p>
    <w:p w:rsidR="00BB77A8" w:rsidRPr="006E6F14" w:rsidRDefault="00BB77A8" w:rsidP="00235237">
      <w:pPr>
        <w:spacing w:after="0" w:line="240" w:lineRule="auto"/>
        <w:jc w:val="both"/>
        <w:rPr>
          <w:rFonts w:ascii="Times New Roman" w:eastAsia="Times New Roman" w:hAnsi="Times New Roman" w:cs="Arial"/>
          <w:sz w:val="24"/>
          <w:szCs w:val="24"/>
          <w:lang w:eastAsia="sk-SK"/>
        </w:rPr>
      </w:pPr>
      <w:r w:rsidRPr="006E6F14">
        <w:rPr>
          <w:rFonts w:ascii="Times New Roman" w:eastAsia="Times New Roman" w:hAnsi="Times New Roman" w:cs="Arial"/>
          <w:sz w:val="24"/>
          <w:szCs w:val="24"/>
          <w:lang w:eastAsia="sk-SK"/>
        </w:rPr>
        <w:t xml:space="preserve"> V prípade porušenia povinností dodávateľa týkajúcej sa zmeny subdodávateľov sa toto porušenie považuje za podstatné porušenia zmluvy a Objednávateľ má právo:</w:t>
      </w:r>
    </w:p>
    <w:p w:rsidR="00BB77A8" w:rsidRPr="006E6F14" w:rsidRDefault="00BB77A8" w:rsidP="004C1018">
      <w:pPr>
        <w:numPr>
          <w:ilvl w:val="0"/>
          <w:numId w:val="61"/>
        </w:numPr>
        <w:spacing w:after="0" w:line="240" w:lineRule="auto"/>
        <w:jc w:val="both"/>
        <w:rPr>
          <w:rFonts w:ascii="Times New Roman" w:eastAsia="Times New Roman" w:hAnsi="Times New Roman" w:cs="Arial"/>
          <w:sz w:val="24"/>
          <w:szCs w:val="24"/>
          <w:lang w:eastAsia="sk-SK"/>
        </w:rPr>
      </w:pPr>
      <w:r w:rsidRPr="006E6F14">
        <w:rPr>
          <w:rFonts w:ascii="Times New Roman" w:eastAsia="Times New Roman" w:hAnsi="Times New Roman" w:cs="Arial"/>
          <w:sz w:val="24"/>
          <w:szCs w:val="24"/>
          <w:lang w:eastAsia="sk-SK"/>
        </w:rPr>
        <w:t xml:space="preserve">odstúpiť od zmluvy </w:t>
      </w:r>
    </w:p>
    <w:p w:rsidR="00BB77A8" w:rsidRPr="006E6F14" w:rsidRDefault="00BB77A8" w:rsidP="004C1018">
      <w:pPr>
        <w:numPr>
          <w:ilvl w:val="0"/>
          <w:numId w:val="61"/>
        </w:numPr>
        <w:spacing w:after="0" w:line="240" w:lineRule="auto"/>
        <w:jc w:val="both"/>
        <w:rPr>
          <w:rFonts w:ascii="Times New Roman" w:eastAsia="Times New Roman" w:hAnsi="Times New Roman" w:cs="Arial"/>
          <w:sz w:val="24"/>
          <w:szCs w:val="24"/>
          <w:lang w:eastAsia="sk-SK"/>
        </w:rPr>
      </w:pPr>
      <w:r w:rsidRPr="006E6F14">
        <w:rPr>
          <w:rFonts w:ascii="Times New Roman" w:eastAsia="Times New Roman" w:hAnsi="Times New Roman" w:cs="Arial"/>
          <w:sz w:val="24"/>
          <w:szCs w:val="24"/>
          <w:lang w:eastAsia="sk-SK"/>
        </w:rPr>
        <w:t>má nárok na zmluvnú pokutu vo výške 1% z hodnoty diela za každé porušenie povinností uvedených v tomto bode  (a to aj opakovane)“.</w:t>
      </w:r>
    </w:p>
    <w:p w:rsidR="00BB77A8" w:rsidRPr="006E6F14" w:rsidRDefault="00BB77A8" w:rsidP="00235237">
      <w:pPr>
        <w:spacing w:after="0" w:line="240" w:lineRule="auto"/>
        <w:jc w:val="both"/>
        <w:rPr>
          <w:rFonts w:ascii="Times New Roman" w:eastAsia="Times New Roman" w:hAnsi="Times New Roman" w:cs="Arial"/>
          <w:sz w:val="24"/>
          <w:szCs w:val="24"/>
          <w:lang w:eastAsia="sk-SK"/>
        </w:rPr>
      </w:pPr>
      <w:r w:rsidRPr="006E6F14">
        <w:rPr>
          <w:rFonts w:ascii="Times New Roman" w:eastAsia="Times New Roman" w:hAnsi="Times New Roman" w:cs="Arial"/>
          <w:sz w:val="24"/>
          <w:szCs w:val="24"/>
          <w:lang w:eastAsia="sk-SK"/>
        </w:rPr>
        <w:t>d) Dodávateľ je povinný uzavrieť poistenie zodpovednosti za škodu platné počas realizácie projektu do 10 dní od podpisu Zmluvy. Výška poistenia je minimálne minimálne v hodnote ceny projektu s DPH podľa bodu 5.1 Zmluvy.</w:t>
      </w:r>
    </w:p>
    <w:p w:rsidR="00BB77A8" w:rsidRPr="006E6F14" w:rsidRDefault="00BB77A8" w:rsidP="00235237">
      <w:pPr>
        <w:shd w:val="clear" w:color="auto" w:fill="FFFFFF"/>
        <w:spacing w:after="0" w:line="240" w:lineRule="auto"/>
        <w:rPr>
          <w:rFonts w:ascii="Times New Roman" w:eastAsia="Times New Roman" w:hAnsi="Times New Roman"/>
          <w:sz w:val="24"/>
          <w:szCs w:val="24"/>
          <w:lang w:eastAsia="sk-SK"/>
        </w:rPr>
      </w:pPr>
      <w:r w:rsidRPr="006E6F14">
        <w:rPr>
          <w:rFonts w:ascii="Times New Roman" w:eastAsia="Times New Roman" w:hAnsi="Times New Roman"/>
          <w:sz w:val="24"/>
          <w:szCs w:val="24"/>
          <w:lang w:eastAsia="sk-SK"/>
        </w:rPr>
        <w:t>e) V prípade, že v súvislosti s realizáciou diela si Dodávateľ potrebuje navýšiť kapacity, zamestná</w:t>
      </w:r>
    </w:p>
    <w:p w:rsidR="00BB77A8" w:rsidRPr="006E6F14" w:rsidRDefault="00BB77A8" w:rsidP="00235237">
      <w:pPr>
        <w:shd w:val="clear" w:color="auto" w:fill="FFFFFF"/>
        <w:spacing w:after="0" w:line="240" w:lineRule="auto"/>
        <w:rPr>
          <w:rFonts w:ascii="Times New Roman" w:eastAsia="Times New Roman" w:hAnsi="Times New Roman"/>
          <w:sz w:val="24"/>
          <w:szCs w:val="24"/>
          <w:lang w:eastAsia="sk-SK"/>
        </w:rPr>
      </w:pPr>
      <w:r w:rsidRPr="006E6F14">
        <w:rPr>
          <w:rFonts w:ascii="Times New Roman" w:eastAsia="Times New Roman" w:hAnsi="Times New Roman"/>
          <w:sz w:val="24"/>
          <w:szCs w:val="24"/>
          <w:lang w:eastAsia="sk-SK"/>
        </w:rPr>
        <w:t>osoby dlhodobo nezamestnané v mieste realizácie diela (v poradí dostupnosti kapacít - obec, okres, VÚC) tak, aby dokázal zabezpečiť realizáciu diela v súlade so zmluvne záväzným časovým</w:t>
      </w:r>
    </w:p>
    <w:p w:rsidR="00BB77A8" w:rsidRPr="006E6F14" w:rsidRDefault="00BB77A8" w:rsidP="00235237">
      <w:pPr>
        <w:shd w:val="clear" w:color="auto" w:fill="FFFFFF"/>
        <w:spacing w:after="0" w:line="240" w:lineRule="auto"/>
        <w:rPr>
          <w:rFonts w:ascii="Times New Roman" w:eastAsia="Times New Roman" w:hAnsi="Times New Roman"/>
          <w:sz w:val="24"/>
          <w:szCs w:val="24"/>
          <w:lang w:eastAsia="sk-SK"/>
        </w:rPr>
      </w:pPr>
      <w:r w:rsidRPr="006E6F14">
        <w:rPr>
          <w:rFonts w:ascii="Times New Roman" w:eastAsia="Times New Roman" w:hAnsi="Times New Roman"/>
          <w:sz w:val="24"/>
          <w:szCs w:val="24"/>
          <w:lang w:eastAsia="sk-SK"/>
        </w:rPr>
        <w:t>harmonogramom. </w:t>
      </w:r>
    </w:p>
    <w:p w:rsidR="00BB77A8" w:rsidRPr="006E6F14" w:rsidRDefault="00BB77A8" w:rsidP="00235237">
      <w:pPr>
        <w:tabs>
          <w:tab w:val="left" w:pos="284"/>
        </w:tabs>
        <w:spacing w:after="0" w:line="240" w:lineRule="auto"/>
        <w:ind w:left="794" w:hanging="794"/>
        <w:rPr>
          <w:rFonts w:ascii="Times New Roman" w:eastAsia="Times New Roman" w:hAnsi="Times New Roman"/>
          <w:sz w:val="24"/>
          <w:lang w:eastAsia="sk-SK"/>
        </w:rPr>
      </w:pPr>
    </w:p>
    <w:p w:rsidR="00BB77A8" w:rsidRPr="006E6F14" w:rsidRDefault="00BB77A8" w:rsidP="004C1018">
      <w:pPr>
        <w:numPr>
          <w:ilvl w:val="1"/>
          <w:numId w:val="46"/>
        </w:numPr>
        <w:tabs>
          <w:tab w:val="left" w:pos="284"/>
        </w:tabs>
        <w:spacing w:after="0" w:line="240" w:lineRule="auto"/>
        <w:contextualSpacing/>
        <w:jc w:val="both"/>
        <w:rPr>
          <w:rFonts w:ascii="Times New Roman" w:eastAsia="Times New Roman" w:hAnsi="Times New Roman"/>
          <w:sz w:val="24"/>
        </w:rPr>
      </w:pPr>
      <w:r w:rsidRPr="006E6F14">
        <w:rPr>
          <w:rFonts w:ascii="Times New Roman" w:eastAsia="Times New Roman" w:hAnsi="Times New Roman"/>
          <w:sz w:val="24"/>
        </w:rPr>
        <w:t>Ak Dodávateľ nesplní termíny podľa bodu 6.1 tejto zmluvy, je povinný zaplatiť Objednávateľovi zmluvnú pokutu vo výške 0,05 % z hodnoty diela za každý deň omeškania.</w:t>
      </w:r>
    </w:p>
    <w:p w:rsidR="00BB77A8" w:rsidRPr="006E6F14" w:rsidRDefault="00BB77A8" w:rsidP="004C1018">
      <w:pPr>
        <w:numPr>
          <w:ilvl w:val="1"/>
          <w:numId w:val="46"/>
        </w:numPr>
        <w:tabs>
          <w:tab w:val="left" w:pos="284"/>
        </w:tabs>
        <w:spacing w:after="0" w:line="240" w:lineRule="auto"/>
        <w:contextualSpacing/>
        <w:jc w:val="both"/>
        <w:rPr>
          <w:rFonts w:ascii="Times New Roman" w:eastAsia="Times New Roman" w:hAnsi="Times New Roman"/>
          <w:sz w:val="24"/>
        </w:rPr>
      </w:pPr>
      <w:r w:rsidRPr="006E6F14">
        <w:rPr>
          <w:rFonts w:ascii="Times New Roman" w:eastAsia="Times New Roman" w:hAnsi="Times New Roman"/>
          <w:sz w:val="24"/>
        </w:rPr>
        <w:t xml:space="preserve"> Ak Objednávateľ neuhradí zhotoviteľovi faktúry v lehote splatnosti, uvedenej v bode 5.5 tejto zmluvy, je povinný zaplatiť Dodávateľovi zmluvnú pokutu vo výške 0,05 % z hodnoty diela za každý deň omeškania.</w:t>
      </w:r>
    </w:p>
    <w:p w:rsidR="00BB77A8" w:rsidRPr="006E6F14" w:rsidRDefault="00BB77A8" w:rsidP="004C1018">
      <w:pPr>
        <w:numPr>
          <w:ilvl w:val="1"/>
          <w:numId w:val="46"/>
        </w:numPr>
        <w:tabs>
          <w:tab w:val="left" w:pos="284"/>
        </w:tabs>
        <w:spacing w:after="0" w:line="240" w:lineRule="auto"/>
        <w:contextualSpacing/>
        <w:jc w:val="both"/>
        <w:rPr>
          <w:rFonts w:ascii="Times New Roman" w:eastAsia="Times New Roman" w:hAnsi="Times New Roman"/>
          <w:sz w:val="24"/>
        </w:rPr>
      </w:pPr>
      <w:r w:rsidRPr="006E6F14">
        <w:rPr>
          <w:rFonts w:ascii="Times New Roman" w:eastAsia="Times New Roman" w:hAnsi="Times New Roman"/>
          <w:sz w:val="24"/>
        </w:rPr>
        <w:t>Ak Dodávateľ poruší všeobecne záväzné právne predpisy týkajúce sa ochrany archeologických pamiatok alebo ochrany prírody a krajiny, bude to považované za podstatné porušenie zmluvy.</w:t>
      </w:r>
    </w:p>
    <w:p w:rsidR="00BB77A8" w:rsidRPr="006E6F14" w:rsidRDefault="00BB77A8" w:rsidP="004C1018">
      <w:pPr>
        <w:numPr>
          <w:ilvl w:val="1"/>
          <w:numId w:val="46"/>
        </w:numPr>
        <w:tabs>
          <w:tab w:val="left" w:pos="284"/>
        </w:tabs>
        <w:spacing w:after="0" w:line="240" w:lineRule="auto"/>
        <w:contextualSpacing/>
        <w:jc w:val="both"/>
        <w:rPr>
          <w:rFonts w:ascii="Times New Roman" w:eastAsia="Times New Roman" w:hAnsi="Times New Roman"/>
          <w:sz w:val="24"/>
        </w:rPr>
      </w:pPr>
      <w:r w:rsidRPr="006E6F14">
        <w:rPr>
          <w:rFonts w:ascii="Times New Roman" w:eastAsia="Times New Roman" w:hAnsi="Times New Roman"/>
          <w:sz w:val="24"/>
        </w:rPr>
        <w:t xml:space="preserve"> Zmluvné strany nie sú v omeškaní v prípadoch vyššej moci, ak tieto skutočnosti bezodkladne písomne oznámia druhej strane, alebo sú okolnosti vyššej moci všeobecne známe.</w:t>
      </w:r>
    </w:p>
    <w:p w:rsidR="00BB77A8" w:rsidRPr="006E6F14" w:rsidRDefault="00BB77A8" w:rsidP="00235237">
      <w:pPr>
        <w:spacing w:after="0" w:line="240" w:lineRule="auto"/>
        <w:jc w:val="both"/>
        <w:rPr>
          <w:rFonts w:ascii="Times New Roman" w:eastAsia="Times New Roman" w:hAnsi="Times New Roman" w:cs="Arial"/>
          <w:bCs/>
          <w:sz w:val="24"/>
          <w:lang w:eastAsia="sk-SK"/>
        </w:rPr>
      </w:pPr>
    </w:p>
    <w:p w:rsidR="00BB77A8" w:rsidRPr="006E6F14" w:rsidRDefault="00BB77A8" w:rsidP="00235237">
      <w:pPr>
        <w:spacing w:after="0" w:line="240" w:lineRule="auto"/>
        <w:ind w:left="360" w:hanging="360"/>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Článok IX.</w:t>
      </w:r>
    </w:p>
    <w:p w:rsidR="00BB77A8" w:rsidRPr="006E6F14" w:rsidRDefault="00BB77A8" w:rsidP="00235237">
      <w:pPr>
        <w:spacing w:after="0" w:line="240" w:lineRule="auto"/>
        <w:ind w:left="360" w:hanging="360"/>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Zodpovednosť za vady, záruka za kvalitu</w:t>
      </w:r>
    </w:p>
    <w:p w:rsidR="00BB77A8" w:rsidRPr="006E6F14" w:rsidRDefault="00BB77A8" w:rsidP="00235237">
      <w:pPr>
        <w:spacing w:after="0" w:line="240" w:lineRule="auto"/>
        <w:ind w:left="360" w:hanging="360"/>
        <w:jc w:val="both"/>
        <w:rPr>
          <w:rFonts w:ascii="Times New Roman" w:eastAsia="Times New Roman" w:hAnsi="Times New Roman" w:cs="Arial"/>
          <w:b/>
          <w:sz w:val="24"/>
          <w:lang w:eastAsia="sk-SK"/>
        </w:rPr>
      </w:pPr>
    </w:p>
    <w:p w:rsidR="00BB77A8" w:rsidRPr="006E6F14" w:rsidRDefault="00BB77A8" w:rsidP="004C1018">
      <w:pPr>
        <w:numPr>
          <w:ilvl w:val="1"/>
          <w:numId w:val="55"/>
        </w:numPr>
        <w:suppressAutoHyphens/>
        <w:overflowPunct w:val="0"/>
        <w:autoSpaceDE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Dodávateľ zodpovedá za to, že plnenia predmetu Zmluvy budú poskytnuté v súlade s ustanovením článku III. a budú mať vlastnosti dohodnuté v tejto Zmluve.</w:t>
      </w:r>
    </w:p>
    <w:p w:rsidR="00BB77A8" w:rsidRPr="006E6F14" w:rsidRDefault="00BB77A8" w:rsidP="00235237">
      <w:pPr>
        <w:tabs>
          <w:tab w:val="left" w:pos="709"/>
        </w:tabs>
        <w:suppressAutoHyphens/>
        <w:spacing w:after="0" w:line="240" w:lineRule="auto"/>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9.2  </w:t>
      </w:r>
      <w:r w:rsidRPr="006E6F14">
        <w:rPr>
          <w:rFonts w:ascii="Times New Roman" w:eastAsia="Times New Roman" w:hAnsi="Times New Roman" w:cs="Arial"/>
          <w:sz w:val="24"/>
          <w:lang w:eastAsia="sk-SK"/>
        </w:rPr>
        <w:tab/>
        <w:t>Plnenie má vady ak:</w:t>
      </w:r>
    </w:p>
    <w:p w:rsidR="00BB77A8" w:rsidRPr="006E6F14" w:rsidRDefault="00BB77A8" w:rsidP="004C1018">
      <w:pPr>
        <w:numPr>
          <w:ilvl w:val="2"/>
          <w:numId w:val="51"/>
        </w:numPr>
        <w:suppressAutoHyphens/>
        <w:overflowPunct w:val="0"/>
        <w:autoSpaceDE w:val="0"/>
        <w:spacing w:after="0" w:line="240" w:lineRule="auto"/>
        <w:ind w:hanging="294"/>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nie je dodané v dohodnutej kvalite,</w:t>
      </w:r>
    </w:p>
    <w:p w:rsidR="00BB77A8" w:rsidRPr="006E6F14" w:rsidRDefault="00BB77A8" w:rsidP="004C1018">
      <w:pPr>
        <w:numPr>
          <w:ilvl w:val="2"/>
          <w:numId w:val="51"/>
        </w:numPr>
        <w:suppressAutoHyphens/>
        <w:overflowPunct w:val="0"/>
        <w:autoSpaceDE w:val="0"/>
        <w:spacing w:after="0" w:line="240" w:lineRule="auto"/>
        <w:ind w:hanging="294"/>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vykazuje nedostatky, t.j. nie je plnené v celom dohodnutom rozsahu,</w:t>
      </w:r>
    </w:p>
    <w:p w:rsidR="00BB77A8" w:rsidRPr="006E6F14" w:rsidRDefault="00BB77A8" w:rsidP="004C1018">
      <w:pPr>
        <w:numPr>
          <w:ilvl w:val="1"/>
          <w:numId w:val="59"/>
        </w:numPr>
        <w:suppressAutoHyphens/>
        <w:spacing w:after="120" w:line="240" w:lineRule="auto"/>
        <w:ind w:left="426"/>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Pre nároky zo zodpovednosti za vady platia primerane ustanovenia § </w:t>
      </w:r>
      <w:smartTag w:uri="urn:schemas-microsoft-com:office:smarttags" w:element="metricconverter">
        <w:smartTagPr>
          <w:attr w:name="ProductID" w:val="422 a"/>
        </w:smartTagPr>
        <w:r w:rsidRPr="006E6F14">
          <w:rPr>
            <w:rFonts w:ascii="Times New Roman" w:eastAsia="Times New Roman" w:hAnsi="Times New Roman" w:cs="Arial"/>
            <w:sz w:val="24"/>
            <w:lang w:eastAsia="sk-SK"/>
          </w:rPr>
          <w:t>422 a</w:t>
        </w:r>
      </w:smartTag>
      <w:r w:rsidRPr="006E6F14">
        <w:rPr>
          <w:rFonts w:ascii="Times New Roman" w:eastAsia="Times New Roman" w:hAnsi="Times New Roman" w:cs="Arial"/>
          <w:sz w:val="24"/>
          <w:lang w:eastAsia="sk-SK"/>
        </w:rPr>
        <w:t xml:space="preserve">      nasledujúce Obchodného zákonníka.</w:t>
      </w:r>
    </w:p>
    <w:p w:rsidR="00BB77A8" w:rsidRPr="006E6F14" w:rsidRDefault="00BB77A8" w:rsidP="004C1018">
      <w:pPr>
        <w:numPr>
          <w:ilvl w:val="1"/>
          <w:numId w:val="59"/>
        </w:numPr>
        <w:suppressAutoHyphens/>
        <w:overflowPunct w:val="0"/>
        <w:autoSpaceDE w:val="0"/>
        <w:spacing w:after="0" w:line="240" w:lineRule="auto"/>
        <w:ind w:left="426"/>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Objednávateľ je povinný prípadnú reklamáciu predmetu Zmluvypísomne uplatniť bezodkladne po jej zistení, maximálne do troch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Dodávateľovi faxom alebo e-mailom a zároveň doplní do 2 pracovných dní doporučenou listovou zásielkou, pričom za deň nahlásenia problému – reklamácie faxom alebo e-mailom pre počítanie a dodržanie lehôt sa považuje deň odoslania faxu alebo e-mailu Objednávateľom Dodávateľovi.</w:t>
      </w:r>
    </w:p>
    <w:p w:rsidR="00B164A8" w:rsidRDefault="00B164A8" w:rsidP="00235237">
      <w:pPr>
        <w:spacing w:after="0" w:line="240" w:lineRule="auto"/>
        <w:jc w:val="center"/>
        <w:rPr>
          <w:rFonts w:ascii="Times New Roman" w:eastAsia="Times New Roman" w:hAnsi="Times New Roman" w:cs="Arial"/>
          <w:bCs/>
          <w:sz w:val="24"/>
          <w:lang w:eastAsia="sk-SK"/>
        </w:rPr>
      </w:pPr>
    </w:p>
    <w:p w:rsidR="00BB77A8" w:rsidRPr="006E6F14" w:rsidRDefault="00BB77A8" w:rsidP="00235237">
      <w:pPr>
        <w:spacing w:after="0" w:line="240" w:lineRule="auto"/>
        <w:jc w:val="center"/>
        <w:rPr>
          <w:rFonts w:ascii="Times New Roman" w:eastAsia="Times New Roman" w:hAnsi="Times New Roman" w:cs="Arial"/>
          <w:b/>
          <w:bCs/>
          <w:sz w:val="24"/>
          <w:lang w:eastAsia="sk-SK"/>
        </w:rPr>
      </w:pPr>
    </w:p>
    <w:p w:rsidR="00BB77A8" w:rsidRPr="006E6F14" w:rsidRDefault="00BB77A8" w:rsidP="00235237">
      <w:pPr>
        <w:spacing w:after="0" w:line="240" w:lineRule="auto"/>
        <w:jc w:val="center"/>
        <w:rPr>
          <w:rFonts w:ascii="Times New Roman" w:eastAsia="Times New Roman" w:hAnsi="Times New Roman" w:cs="Arial"/>
          <w:b/>
          <w:bCs/>
          <w:sz w:val="24"/>
          <w:lang w:eastAsia="sk-SK"/>
        </w:rPr>
      </w:pPr>
    </w:p>
    <w:p w:rsidR="00BB77A8" w:rsidRPr="006E6F14" w:rsidRDefault="00BB77A8" w:rsidP="00235237">
      <w:pPr>
        <w:spacing w:after="0" w:line="240" w:lineRule="auto"/>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Článok X.</w:t>
      </w:r>
    </w:p>
    <w:p w:rsidR="00BB77A8" w:rsidRPr="006E6F14" w:rsidRDefault="00BB77A8" w:rsidP="00235237">
      <w:pPr>
        <w:spacing w:after="0" w:line="240" w:lineRule="auto"/>
        <w:jc w:val="center"/>
        <w:rPr>
          <w:rFonts w:ascii="Times New Roman" w:eastAsia="Times New Roman" w:hAnsi="Times New Roman" w:cs="Arial"/>
          <w:b/>
          <w:bCs/>
          <w:caps/>
          <w:sz w:val="24"/>
          <w:lang w:eastAsia="sk-SK"/>
        </w:rPr>
      </w:pPr>
      <w:r w:rsidRPr="006E6F14">
        <w:rPr>
          <w:rFonts w:ascii="Times New Roman" w:eastAsia="Times New Roman" w:hAnsi="Times New Roman" w:cs="Arial"/>
          <w:b/>
          <w:bCs/>
          <w:caps/>
          <w:sz w:val="24"/>
          <w:lang w:eastAsia="sk-SK"/>
        </w:rPr>
        <w:t>Zodpovednosť za škodu</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p>
    <w:p w:rsidR="00BB77A8" w:rsidRPr="006E6F14" w:rsidRDefault="00BB77A8" w:rsidP="00235237">
      <w:pPr>
        <w:tabs>
          <w:tab w:val="left" w:pos="960"/>
          <w:tab w:val="left" w:pos="1069"/>
        </w:tabs>
        <w:suppressAutoHyphens/>
        <w:spacing w:after="0" w:line="240" w:lineRule="auto"/>
        <w:ind w:left="360" w:hanging="360"/>
        <w:jc w:val="both"/>
        <w:rPr>
          <w:rFonts w:ascii="Times New Roman" w:eastAsia="Times New Roman" w:hAnsi="Times New Roman" w:cs="Arial"/>
          <w:sz w:val="24"/>
          <w:lang w:eastAsia="sk-SK"/>
        </w:rPr>
      </w:pPr>
      <w:r w:rsidRPr="00022BFD">
        <w:rPr>
          <w:rFonts w:ascii="Times New Roman" w:eastAsia="Times New Roman" w:hAnsi="Times New Roman" w:cs="Arial"/>
          <w:sz w:val="24"/>
          <w:lang w:eastAsia="sk-SK"/>
        </w:rPr>
        <w:t>10</w:t>
      </w:r>
      <w:r w:rsidRPr="006E6F14">
        <w:rPr>
          <w:rFonts w:ascii="Times New Roman" w:eastAsia="Times New Roman" w:hAnsi="Times New Roman" w:cs="Arial"/>
          <w:b/>
          <w:sz w:val="24"/>
          <w:lang w:eastAsia="sk-SK"/>
        </w:rPr>
        <w:t>.</w:t>
      </w:r>
      <w:r w:rsidRPr="006E6F14">
        <w:rPr>
          <w:rFonts w:ascii="Times New Roman" w:eastAsia="Times New Roman" w:hAnsi="Times New Roman" w:cs="Arial"/>
          <w:sz w:val="24"/>
          <w:lang w:eastAsia="sk-SK"/>
        </w:rPr>
        <w:t>1 Dodávateľ zodpovedá za všetky škody, ktoré vzniknú Objednávateľovi v dôsledku porušenia jeho povinností, vyplývajúcich z tejto Zmluvy, neobmedzene do výšky vzniknutej škody.</w:t>
      </w:r>
    </w:p>
    <w:p w:rsidR="00BB77A8" w:rsidRPr="006E6F14" w:rsidRDefault="00BB77A8" w:rsidP="00235237">
      <w:pPr>
        <w:tabs>
          <w:tab w:val="left" w:pos="960"/>
          <w:tab w:val="left" w:pos="1069"/>
        </w:tabs>
        <w:suppressAutoHyphens/>
        <w:spacing w:after="0" w:line="240" w:lineRule="auto"/>
        <w:ind w:left="360" w:hanging="360"/>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lastRenderedPageBreak/>
        <w:t>10.2 V prípade vzniku škody porušením povinností vyplývajúcich z tejto Zmluvy ktorejkoľvek Zmluvnej strane, má druhá strana nárok na úhradu vzniknutej škody.</w:t>
      </w:r>
    </w:p>
    <w:p w:rsidR="00BB77A8" w:rsidRPr="006E6F14" w:rsidRDefault="00BB77A8" w:rsidP="00235237">
      <w:pPr>
        <w:spacing w:after="0" w:line="240" w:lineRule="auto"/>
        <w:jc w:val="center"/>
        <w:rPr>
          <w:rFonts w:ascii="Times New Roman" w:eastAsia="Times New Roman" w:hAnsi="Times New Roman" w:cs="Arial"/>
          <w:bCs/>
          <w:sz w:val="24"/>
          <w:lang w:eastAsia="sk-SK"/>
        </w:rPr>
      </w:pPr>
    </w:p>
    <w:p w:rsidR="00BB77A8" w:rsidRPr="006E6F14" w:rsidRDefault="00BB77A8" w:rsidP="00235237">
      <w:pPr>
        <w:spacing w:after="0" w:line="240" w:lineRule="auto"/>
        <w:jc w:val="center"/>
        <w:rPr>
          <w:rFonts w:ascii="Times New Roman" w:eastAsia="Times New Roman" w:hAnsi="Times New Roman" w:cs="Arial"/>
          <w:bCs/>
          <w:sz w:val="24"/>
          <w:lang w:eastAsia="sk-SK"/>
        </w:rPr>
      </w:pPr>
    </w:p>
    <w:p w:rsidR="00BB77A8" w:rsidRPr="006E6F14" w:rsidRDefault="00BB77A8" w:rsidP="00235237">
      <w:pPr>
        <w:spacing w:after="0" w:line="240" w:lineRule="auto"/>
        <w:jc w:val="center"/>
        <w:rPr>
          <w:rFonts w:ascii="Times New Roman" w:eastAsia="Times New Roman" w:hAnsi="Times New Roman" w:cs="Arial"/>
          <w:bCs/>
          <w:sz w:val="24"/>
          <w:lang w:eastAsia="sk-SK"/>
        </w:rPr>
      </w:pPr>
    </w:p>
    <w:p w:rsidR="00BB77A8" w:rsidRPr="006E6F14" w:rsidRDefault="00BB77A8" w:rsidP="00235237">
      <w:pPr>
        <w:spacing w:after="0" w:line="240" w:lineRule="auto"/>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Článok XI.</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Ďalšie zmluvné dojednania</w:t>
      </w:r>
    </w:p>
    <w:p w:rsidR="00BB77A8" w:rsidRPr="006E6F14" w:rsidRDefault="00BB77A8" w:rsidP="00235237">
      <w:pPr>
        <w:spacing w:after="0" w:line="240" w:lineRule="auto"/>
        <w:jc w:val="both"/>
        <w:rPr>
          <w:rFonts w:ascii="Times New Roman" w:eastAsia="Times New Roman" w:hAnsi="Times New Roman" w:cs="Arial"/>
          <w:b/>
          <w:sz w:val="24"/>
          <w:lang w:eastAsia="sk-SK"/>
        </w:rPr>
      </w:pPr>
    </w:p>
    <w:p w:rsidR="00BB77A8" w:rsidRPr="006E6F14" w:rsidRDefault="00BB77A8" w:rsidP="004C1018">
      <w:pPr>
        <w:numPr>
          <w:ilvl w:val="1"/>
          <w:numId w:val="56"/>
        </w:numPr>
        <w:suppressAutoHyphens/>
        <w:overflowPunct w:val="0"/>
        <w:autoSpaceDE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BB77A8" w:rsidRPr="006E6F14" w:rsidRDefault="00BB77A8" w:rsidP="00235237">
      <w:pPr>
        <w:suppressAutoHyphens/>
        <w:overflowPunct w:val="0"/>
        <w:autoSpaceDE w:val="0"/>
        <w:spacing w:after="0" w:line="240" w:lineRule="auto"/>
        <w:ind w:left="420"/>
        <w:jc w:val="both"/>
        <w:textAlignment w:val="baseline"/>
        <w:rPr>
          <w:rFonts w:ascii="Times New Roman" w:eastAsia="Times New Roman" w:hAnsi="Times New Roman" w:cs="Arial"/>
          <w:sz w:val="24"/>
          <w:lang w:eastAsia="sk-SK"/>
        </w:rPr>
      </w:pPr>
    </w:p>
    <w:p w:rsidR="00BB77A8" w:rsidRPr="006E6F14" w:rsidRDefault="00BB77A8" w:rsidP="00235237">
      <w:pPr>
        <w:tabs>
          <w:tab w:val="left" w:pos="540"/>
        </w:tabs>
        <w:spacing w:after="0" w:line="240" w:lineRule="auto"/>
        <w:ind w:left="567" w:hanging="207"/>
        <w:jc w:val="both"/>
        <w:rPr>
          <w:rFonts w:ascii="Times New Roman" w:eastAsia="Times New Roman" w:hAnsi="Times New Roman" w:cs="Arial"/>
          <w:sz w:val="24"/>
          <w:u w:val="single"/>
          <w:lang w:eastAsia="sk-SK"/>
        </w:rPr>
      </w:pPr>
      <w:r w:rsidRPr="006E6F14">
        <w:rPr>
          <w:rFonts w:ascii="Times New Roman" w:eastAsia="Times New Roman" w:hAnsi="Times New Roman" w:cs="Arial"/>
          <w:sz w:val="24"/>
          <w:u w:val="single"/>
          <w:lang w:eastAsia="sk-SK"/>
        </w:rPr>
        <w:t>za Dodávateľa:</w:t>
      </w:r>
    </w:p>
    <w:p w:rsidR="00BB77A8" w:rsidRPr="006E6F14" w:rsidRDefault="00BB77A8" w:rsidP="004C1018">
      <w:pPr>
        <w:numPr>
          <w:ilvl w:val="0"/>
          <w:numId w:val="49"/>
        </w:numPr>
        <w:tabs>
          <w:tab w:val="left" w:pos="720"/>
        </w:tabs>
        <w:spacing w:after="0" w:line="240" w:lineRule="auto"/>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pre riešenie zmluvných a obchodných záležitostí:</w:t>
      </w:r>
    </w:p>
    <w:p w:rsidR="00BB77A8" w:rsidRPr="006E6F14" w:rsidRDefault="00BB77A8" w:rsidP="00235237">
      <w:pPr>
        <w:tabs>
          <w:tab w:val="left" w:pos="720"/>
        </w:tabs>
        <w:spacing w:after="0" w:line="240" w:lineRule="auto"/>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ab/>
        <w:t>titul, meno a priezvisko, funkcia:</w:t>
      </w:r>
      <w:r w:rsidR="00F00C77">
        <w:rPr>
          <w:rFonts w:ascii="Times New Roman" w:eastAsia="Times New Roman" w:hAnsi="Times New Roman" w:cs="Arial"/>
          <w:sz w:val="24"/>
          <w:lang w:eastAsia="sk-SK"/>
        </w:rPr>
        <w:t xml:space="preserve"> Ing. Vaľko Vladimír</w:t>
      </w:r>
    </w:p>
    <w:p w:rsidR="00BB77A8" w:rsidRPr="006E6F14" w:rsidRDefault="00BB77A8" w:rsidP="00235237">
      <w:pPr>
        <w:tabs>
          <w:tab w:val="left" w:pos="720"/>
        </w:tabs>
        <w:spacing w:after="0" w:line="240" w:lineRule="auto"/>
        <w:ind w:left="720"/>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Tel: </w:t>
      </w:r>
      <w:r w:rsidR="00F00C77">
        <w:rPr>
          <w:rFonts w:ascii="Times New Roman" w:eastAsia="Times New Roman" w:hAnsi="Times New Roman" w:cs="Arial"/>
          <w:sz w:val="24"/>
          <w:lang w:eastAsia="sk-SK"/>
        </w:rPr>
        <w:t>0905904927</w:t>
      </w:r>
      <w:r w:rsidRPr="006E6F14">
        <w:rPr>
          <w:rFonts w:ascii="Times New Roman" w:eastAsia="Times New Roman" w:hAnsi="Times New Roman" w:cs="Arial"/>
          <w:sz w:val="24"/>
          <w:lang w:eastAsia="sk-SK"/>
        </w:rPr>
        <w:br/>
        <w:t>Fax:</w:t>
      </w:r>
      <w:r w:rsidR="00B164A8">
        <w:rPr>
          <w:rFonts w:ascii="Times New Roman" w:eastAsia="Times New Roman" w:hAnsi="Times New Roman" w:cs="Arial"/>
          <w:sz w:val="24"/>
          <w:lang w:eastAsia="sk-SK"/>
        </w:rPr>
        <w:t xml:space="preserve"> </w:t>
      </w:r>
      <w:r w:rsidR="00F00C77">
        <w:rPr>
          <w:rFonts w:ascii="Times New Roman" w:eastAsia="Times New Roman" w:hAnsi="Times New Roman" w:cs="Arial"/>
          <w:sz w:val="24"/>
          <w:lang w:eastAsia="sk-SK"/>
        </w:rPr>
        <w:t>0517723206</w:t>
      </w:r>
      <w:r w:rsidRPr="006E6F14">
        <w:rPr>
          <w:rFonts w:ascii="Times New Roman" w:eastAsia="Times New Roman" w:hAnsi="Times New Roman" w:cs="Arial"/>
          <w:sz w:val="24"/>
          <w:lang w:eastAsia="sk-SK"/>
        </w:rPr>
        <w:br/>
        <w:t>Email:</w:t>
      </w:r>
      <w:r w:rsidR="00B164A8">
        <w:rPr>
          <w:rFonts w:ascii="Times New Roman" w:eastAsia="Times New Roman" w:hAnsi="Times New Roman" w:cs="Arial"/>
          <w:sz w:val="24"/>
          <w:lang w:eastAsia="sk-SK"/>
        </w:rPr>
        <w:t xml:space="preserve"> </w:t>
      </w:r>
      <w:r w:rsidR="00F00C77">
        <w:rPr>
          <w:rFonts w:ascii="Times New Roman" w:eastAsia="Times New Roman" w:hAnsi="Times New Roman" w:cs="Arial"/>
          <w:sz w:val="24"/>
          <w:lang w:eastAsia="sk-SK"/>
        </w:rPr>
        <w:t>artplast@artplast.sk</w:t>
      </w:r>
    </w:p>
    <w:p w:rsidR="00BB77A8" w:rsidRPr="006E6F14" w:rsidRDefault="00BB77A8" w:rsidP="00235237">
      <w:pPr>
        <w:tabs>
          <w:tab w:val="left" w:pos="540"/>
          <w:tab w:val="num" w:pos="900"/>
        </w:tabs>
        <w:spacing w:after="0" w:line="240" w:lineRule="auto"/>
        <w:ind w:left="360"/>
        <w:jc w:val="both"/>
        <w:rPr>
          <w:rFonts w:ascii="Times New Roman" w:eastAsia="Times New Roman" w:hAnsi="Times New Roman" w:cs="Arial"/>
          <w:sz w:val="24"/>
          <w:lang w:eastAsia="sk-SK"/>
        </w:rPr>
      </w:pPr>
    </w:p>
    <w:p w:rsidR="00BB77A8" w:rsidRPr="006E6F14" w:rsidRDefault="00BB77A8" w:rsidP="00235237">
      <w:pPr>
        <w:tabs>
          <w:tab w:val="left" w:pos="360"/>
        </w:tabs>
        <w:spacing w:after="0" w:line="240" w:lineRule="auto"/>
        <w:jc w:val="both"/>
        <w:rPr>
          <w:rFonts w:ascii="Times New Roman" w:eastAsia="Times New Roman" w:hAnsi="Times New Roman" w:cs="Arial"/>
          <w:sz w:val="24"/>
          <w:lang w:eastAsia="sk-SK"/>
        </w:rPr>
      </w:pPr>
    </w:p>
    <w:p w:rsidR="00BB77A8" w:rsidRPr="006E6F14" w:rsidRDefault="00BB77A8" w:rsidP="00235237">
      <w:pPr>
        <w:tabs>
          <w:tab w:val="left" w:pos="360"/>
        </w:tabs>
        <w:spacing w:after="0" w:line="240" w:lineRule="auto"/>
        <w:jc w:val="both"/>
        <w:rPr>
          <w:rFonts w:ascii="Times New Roman" w:eastAsia="Times New Roman" w:hAnsi="Times New Roman" w:cs="Arial"/>
          <w:sz w:val="24"/>
          <w:u w:val="single"/>
          <w:lang w:eastAsia="sk-SK"/>
        </w:rPr>
      </w:pP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u w:val="single"/>
          <w:lang w:eastAsia="sk-SK"/>
        </w:rPr>
        <w:t>za Objednávateľa:</w:t>
      </w:r>
    </w:p>
    <w:p w:rsidR="00BB77A8" w:rsidRPr="006E6F14" w:rsidRDefault="00BB77A8" w:rsidP="004C1018">
      <w:pPr>
        <w:numPr>
          <w:ilvl w:val="0"/>
          <w:numId w:val="54"/>
        </w:numPr>
        <w:spacing w:after="0" w:line="240" w:lineRule="auto"/>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pre riešenie zmluvných a obchodných záležitostí:</w:t>
      </w:r>
    </w:p>
    <w:p w:rsidR="00BB77A8" w:rsidRPr="006E6F14" w:rsidRDefault="00BB77A8" w:rsidP="00235237">
      <w:pPr>
        <w:tabs>
          <w:tab w:val="left" w:pos="720"/>
        </w:tabs>
        <w:spacing w:after="0" w:line="240" w:lineRule="auto"/>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ab/>
        <w:t>titul, meno a priezvisko, funkcia :</w:t>
      </w:r>
      <w:r w:rsidR="00B164A8">
        <w:rPr>
          <w:rFonts w:ascii="Times New Roman" w:eastAsia="Times New Roman" w:hAnsi="Times New Roman" w:cs="Arial"/>
          <w:sz w:val="24"/>
          <w:lang w:eastAsia="sk-SK"/>
        </w:rPr>
        <w:t xml:space="preserve"> Mgr. Gabriela Viazanková, starostka obce</w:t>
      </w:r>
    </w:p>
    <w:p w:rsidR="00BB77A8" w:rsidRPr="006E6F14" w:rsidRDefault="00BB77A8" w:rsidP="00235237">
      <w:pPr>
        <w:tabs>
          <w:tab w:val="left" w:pos="2880"/>
        </w:tabs>
        <w:spacing w:after="0" w:line="240" w:lineRule="auto"/>
        <w:ind w:left="360" w:hanging="360"/>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ab/>
        <w:t xml:space="preserve">      Tel: </w:t>
      </w:r>
      <w:r w:rsidR="00B164A8">
        <w:rPr>
          <w:rFonts w:ascii="Times New Roman" w:eastAsia="Times New Roman" w:hAnsi="Times New Roman" w:cs="Arial"/>
          <w:sz w:val="24"/>
          <w:lang w:eastAsia="sk-SK"/>
        </w:rPr>
        <w:t>0905207706</w:t>
      </w:r>
      <w:r w:rsidRPr="006E6F14">
        <w:rPr>
          <w:rFonts w:ascii="Times New Roman" w:eastAsia="Times New Roman" w:hAnsi="Times New Roman" w:cs="Arial"/>
          <w:sz w:val="24"/>
          <w:lang w:eastAsia="sk-SK"/>
        </w:rPr>
        <w:br/>
        <w:t xml:space="preserve">      Email:</w:t>
      </w:r>
      <w:r w:rsidR="00B164A8">
        <w:rPr>
          <w:rFonts w:ascii="Times New Roman" w:eastAsia="Times New Roman" w:hAnsi="Times New Roman" w:cs="Arial"/>
          <w:sz w:val="24"/>
          <w:lang w:eastAsia="sk-SK"/>
        </w:rPr>
        <w:t xml:space="preserve"> obecradatice</w:t>
      </w:r>
      <w:r w:rsidR="00B164A8">
        <w:rPr>
          <w:rFonts w:ascii="Times New Roman" w:eastAsia="Times New Roman" w:hAnsi="Times New Roman" w:cs="Arial"/>
          <w:sz w:val="24"/>
          <w:lang w:val="en-US" w:eastAsia="sk-SK"/>
        </w:rPr>
        <w:t>@o</w:t>
      </w:r>
      <w:r w:rsidR="00B164A8">
        <w:rPr>
          <w:rFonts w:ascii="Times New Roman" w:eastAsia="Times New Roman" w:hAnsi="Times New Roman" w:cs="Arial"/>
          <w:sz w:val="24"/>
          <w:lang w:eastAsia="sk-SK"/>
        </w:rPr>
        <w:t>nlinenet.sk</w:t>
      </w:r>
      <w:r w:rsidRPr="006E6F14">
        <w:rPr>
          <w:rFonts w:ascii="Times New Roman" w:eastAsia="Times New Roman" w:hAnsi="Times New Roman" w:cs="Arial"/>
          <w:sz w:val="24"/>
          <w:lang w:eastAsia="sk-SK"/>
        </w:rPr>
        <w:t xml:space="preserve"> </w:t>
      </w:r>
    </w:p>
    <w:p w:rsidR="00BB77A8" w:rsidRPr="006E6F14" w:rsidRDefault="00BB77A8" w:rsidP="00235237">
      <w:pPr>
        <w:tabs>
          <w:tab w:val="left" w:pos="2880"/>
        </w:tabs>
        <w:spacing w:after="0" w:line="240" w:lineRule="auto"/>
        <w:ind w:firstLine="360"/>
        <w:rPr>
          <w:rFonts w:ascii="Times New Roman" w:eastAsia="Times New Roman" w:hAnsi="Times New Roman" w:cs="Arial"/>
          <w:sz w:val="24"/>
          <w:lang w:eastAsia="sk-SK"/>
        </w:rPr>
      </w:pPr>
    </w:p>
    <w:p w:rsidR="00BB77A8" w:rsidRPr="006E6F14" w:rsidRDefault="00BB77A8" w:rsidP="004C1018">
      <w:pPr>
        <w:numPr>
          <w:ilvl w:val="1"/>
          <w:numId w:val="56"/>
        </w:numPr>
        <w:suppressAutoHyphens/>
        <w:overflowPunct w:val="0"/>
        <w:autoSpaceDE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Zmluvné strany sa dohodli, že všetky skutočnosti, ktoré sa v súvislosti s plnením tejto Zmluvy navzájom o druhej Zmluvnej strane dozvedia sa považujú za obchodné tajomstvo podľa § 17 Obchodného zákonníka.</w:t>
      </w:r>
    </w:p>
    <w:p w:rsidR="00BB77A8" w:rsidRPr="006E6F14" w:rsidRDefault="00BB77A8" w:rsidP="004C1018">
      <w:pPr>
        <w:numPr>
          <w:ilvl w:val="1"/>
          <w:numId w:val="56"/>
        </w:numPr>
        <w:suppressAutoHyphens/>
        <w:overflowPunct w:val="0"/>
        <w:autoSpaceDE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BB77A8" w:rsidRPr="006E6F14" w:rsidRDefault="00BB77A8" w:rsidP="004C1018">
      <w:pPr>
        <w:numPr>
          <w:ilvl w:val="1"/>
          <w:numId w:val="56"/>
        </w:numPr>
        <w:suppressAutoHyphens/>
        <w:overflowPunct w:val="0"/>
        <w:autoSpaceDE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Za okolnosti vylučujúce zodpovednosť Zmluvných strán podľa tejto Zmluvy sa považuje </w:t>
      </w:r>
      <w:r w:rsidRPr="006E6F14">
        <w:rPr>
          <w:rFonts w:ascii="Times New Roman" w:eastAsia="Times New Roman" w:hAnsi="Times New Roman" w:cs="Arial"/>
          <w:bCs/>
          <w:sz w:val="24"/>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BB77A8" w:rsidRPr="006E6F14" w:rsidRDefault="00BB77A8" w:rsidP="004C1018">
      <w:pPr>
        <w:numPr>
          <w:ilvl w:val="1"/>
          <w:numId w:val="56"/>
        </w:numPr>
        <w:suppressAutoHyphens/>
        <w:overflowPunct w:val="0"/>
        <w:autoSpaceDE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Akékoľvek zmeny alebo doplnenia tejto Zmluvy možno uskutočniť len písomne vo forme dodatku(ov) k Zmluve, podpísanými oprávnenými zástupcami Zmluvných strán, inak je zmena či doplnenie Zmluvy neplatné.</w:t>
      </w:r>
    </w:p>
    <w:p w:rsidR="00BB77A8" w:rsidRPr="006E6F14" w:rsidRDefault="00BB77A8" w:rsidP="004C1018">
      <w:pPr>
        <w:numPr>
          <w:ilvl w:val="1"/>
          <w:numId w:val="56"/>
        </w:numPr>
        <w:suppressAutoHyphens/>
        <w:overflowPunct w:val="0"/>
        <w:autoSpaceDE w:val="0"/>
        <w:spacing w:after="0" w:line="240" w:lineRule="auto"/>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lastRenderedPageBreak/>
        <w:t xml:space="preserve"> Dodávateľ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BB77A8" w:rsidRPr="006E6F14" w:rsidRDefault="00BB77A8" w:rsidP="00235237">
      <w:pPr>
        <w:suppressAutoHyphens/>
        <w:overflowPunct w:val="0"/>
        <w:autoSpaceDE w:val="0"/>
        <w:spacing w:after="0" w:line="240" w:lineRule="auto"/>
        <w:ind w:left="42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a) Ministerstvo pôdohospodárstva a rozvoja vidieka SR a ním poverené osoby, </w:t>
      </w:r>
    </w:p>
    <w:p w:rsidR="00BB77A8" w:rsidRPr="006E6F14" w:rsidRDefault="00BB77A8" w:rsidP="00235237">
      <w:pPr>
        <w:suppressAutoHyphens/>
        <w:overflowPunct w:val="0"/>
        <w:autoSpaceDE w:val="0"/>
        <w:spacing w:after="0" w:line="240" w:lineRule="auto"/>
        <w:ind w:left="42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b) Útvar následnej finančnej kontroly a ním poverené osoby,</w:t>
      </w:r>
    </w:p>
    <w:p w:rsidR="00BB77A8" w:rsidRPr="006E6F14" w:rsidRDefault="00BB77A8" w:rsidP="00235237">
      <w:pPr>
        <w:suppressAutoHyphens/>
        <w:overflowPunct w:val="0"/>
        <w:autoSpaceDE w:val="0"/>
        <w:spacing w:after="0" w:line="240" w:lineRule="auto"/>
        <w:ind w:left="42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c) Najvyšší kontrolný úrad SR, príslušná Správa finančnej kontroly, Certifikačný orgán a </w:t>
      </w:r>
      <w:r w:rsidRPr="006E6F14">
        <w:rPr>
          <w:rFonts w:ascii="Times New Roman" w:eastAsia="Times New Roman" w:hAnsi="Times New Roman" w:cs="Arial"/>
          <w:sz w:val="24"/>
          <w:lang w:eastAsia="sk-SK"/>
        </w:rPr>
        <w:br/>
        <w:t xml:space="preserve">      ním poverené osoby,</w:t>
      </w:r>
    </w:p>
    <w:p w:rsidR="00BB77A8" w:rsidRPr="006E6F14" w:rsidRDefault="00BB77A8" w:rsidP="00235237">
      <w:pPr>
        <w:suppressAutoHyphens/>
        <w:overflowPunct w:val="0"/>
        <w:autoSpaceDE w:val="0"/>
        <w:spacing w:after="0" w:line="240" w:lineRule="auto"/>
        <w:ind w:left="42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d) Orgán auditu, jeho spolupracujúce orgány a ním poverené osoby,</w:t>
      </w:r>
    </w:p>
    <w:p w:rsidR="00BB77A8" w:rsidRPr="006E6F14" w:rsidRDefault="00BB77A8" w:rsidP="00235237">
      <w:pPr>
        <w:suppressAutoHyphens/>
        <w:overflowPunct w:val="0"/>
        <w:autoSpaceDE w:val="0"/>
        <w:spacing w:after="0" w:line="240" w:lineRule="auto"/>
        <w:ind w:left="42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e) Splnomocnení zástupcovia Európskej Komisie a Európskeho dvora audítorov.</w:t>
      </w:r>
    </w:p>
    <w:p w:rsidR="00BB77A8" w:rsidRPr="006E6F14" w:rsidRDefault="00BB77A8" w:rsidP="00235237">
      <w:pPr>
        <w:suppressAutoHyphens/>
        <w:overflowPunct w:val="0"/>
        <w:autoSpaceDE w:val="0"/>
        <w:spacing w:after="0" w:line="240" w:lineRule="auto"/>
        <w:ind w:left="42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  f) Osoby prizvané orgánmi uvedenými v písm. a) až d) v súlade s príslušnými právnymi </w:t>
      </w:r>
      <w:r w:rsidRPr="006E6F14">
        <w:rPr>
          <w:rFonts w:ascii="Times New Roman" w:eastAsia="Times New Roman" w:hAnsi="Times New Roman" w:cs="Arial"/>
          <w:sz w:val="24"/>
          <w:lang w:eastAsia="sk-SK"/>
        </w:rPr>
        <w:br/>
        <w:t xml:space="preserve">      predpismi SR a EÚ.</w:t>
      </w:r>
    </w:p>
    <w:p w:rsidR="00BB77A8" w:rsidRPr="006E6F14" w:rsidRDefault="00BB77A8" w:rsidP="004C1018">
      <w:pPr>
        <w:widowControl w:val="0"/>
        <w:numPr>
          <w:ilvl w:val="1"/>
          <w:numId w:val="56"/>
        </w:numPr>
        <w:autoSpaceDE w:val="0"/>
        <w:autoSpaceDN w:val="0"/>
        <w:spacing w:before="60" w:after="0" w:line="240" w:lineRule="auto"/>
        <w:jc w:val="both"/>
        <w:rPr>
          <w:rFonts w:ascii="Times New Roman" w:eastAsia="Times New Roman" w:hAnsi="Times New Roman"/>
          <w:sz w:val="24"/>
          <w:szCs w:val="24"/>
          <w:lang w:eastAsia="cs-CZ"/>
        </w:rPr>
      </w:pPr>
      <w:r w:rsidRPr="006E6F14">
        <w:rPr>
          <w:rFonts w:ascii="Times New Roman" w:eastAsia="Times New Roman" w:hAnsi="Times New Roman"/>
          <w:sz w:val="24"/>
          <w:szCs w:val="24"/>
          <w:lang w:eastAsia="cs-CZ"/>
        </w:rPr>
        <w:t xml:space="preserve"> Táto zmluva podlieha podľa zákona č. 211/2000 Z. z. o slobodnom prístupe k informáciám a o zmene a doplnení niektorých zákonov v znení neskorších predpisov povinnému zverejneniu. Dodávateľ berie na vedomie povinnosť Objednávateľa na zverejnenie tejto zmluvy ako aj jednotlivých faktúr vyplývajúcich z tejto zmluvy a svojim podpisom dáva súhlas na zverejnenie tejto zmluvy vrátane prílohy v plnom rozsahu.</w:t>
      </w:r>
    </w:p>
    <w:p w:rsidR="00BB77A8" w:rsidRPr="006E6F14" w:rsidRDefault="00BB77A8" w:rsidP="004C1018">
      <w:pPr>
        <w:widowControl w:val="0"/>
        <w:numPr>
          <w:ilvl w:val="1"/>
          <w:numId w:val="56"/>
        </w:numPr>
        <w:autoSpaceDE w:val="0"/>
        <w:autoSpaceDN w:val="0"/>
        <w:spacing w:before="60" w:after="0" w:line="240" w:lineRule="auto"/>
        <w:jc w:val="both"/>
        <w:rPr>
          <w:rFonts w:ascii="Times New Roman" w:eastAsia="Times New Roman" w:hAnsi="Times New Roman"/>
          <w:sz w:val="24"/>
          <w:szCs w:val="24"/>
          <w:lang w:eastAsia="cs-CZ"/>
        </w:rPr>
      </w:pPr>
      <w:r w:rsidRPr="006E6F14">
        <w:rPr>
          <w:rFonts w:ascii="Times New Roman" w:eastAsia="Times New Roman" w:hAnsi="Times New Roman"/>
          <w:sz w:val="24"/>
          <w:szCs w:val="24"/>
          <w:lang w:eastAsia="cs-CZ"/>
        </w:rPr>
        <w:t>Zmluva s Dodávateľom nadobúda účinnosť po splnení odkladacej podmienky, ktorá spočíva v tom že:</w:t>
      </w:r>
    </w:p>
    <w:p w:rsidR="00BB77A8" w:rsidRPr="006E6F14" w:rsidRDefault="00BB77A8" w:rsidP="00235237">
      <w:pPr>
        <w:shd w:val="clear" w:color="auto" w:fill="FFFFFF"/>
        <w:spacing w:after="0"/>
        <w:ind w:left="420"/>
        <w:contextualSpacing/>
        <w:jc w:val="both"/>
        <w:rPr>
          <w:rFonts w:ascii="Times New Roman" w:eastAsia="Times New Roman" w:hAnsi="Times New Roman"/>
          <w:sz w:val="24"/>
          <w:szCs w:val="24"/>
        </w:rPr>
      </w:pPr>
      <w:r w:rsidRPr="006E6F14">
        <w:rPr>
          <w:rFonts w:ascii="Times New Roman" w:eastAsia="Times New Roman" w:hAnsi="Times New Roman"/>
          <w:sz w:val="24"/>
          <w:szCs w:val="24"/>
        </w:rPr>
        <w:t>a) dôjde k uzavretiu platnej a účinnej zmluvy o poskytnutí nenávratného finančného príspevku medzi príslušným poskytovateľom pomoci, v ktorého zastúpení koná Pôdohospodárska platobná agentúra a príjemcom pomoci, ktorým je Objednávateľ, a to na základe jeho žiadosti o poskytnutie nenávratného finančného príspevku predloženej v rámci výzvy na predkladanie žiadostí o nenávratný finančný príspevok  a</w:t>
      </w:r>
    </w:p>
    <w:p w:rsidR="00BB77A8" w:rsidRPr="006E6F14" w:rsidRDefault="00BB77A8" w:rsidP="00235237">
      <w:pPr>
        <w:shd w:val="clear" w:color="auto" w:fill="FFFFFF"/>
        <w:spacing w:after="0"/>
        <w:ind w:left="420"/>
        <w:contextualSpacing/>
        <w:jc w:val="both"/>
        <w:rPr>
          <w:rFonts w:ascii="Times New Roman" w:eastAsia="Times New Roman" w:hAnsi="Times New Roman"/>
          <w:sz w:val="24"/>
          <w:szCs w:val="24"/>
        </w:rPr>
      </w:pPr>
      <w:r w:rsidRPr="006E6F14">
        <w:rPr>
          <w:rFonts w:ascii="Times New Roman" w:eastAsia="Times New Roman" w:hAnsi="Times New Roman"/>
          <w:sz w:val="24"/>
          <w:szCs w:val="24"/>
        </w:rPr>
        <w:t>b) dôjde k schváleniu procesu verejného obstarávania.</w:t>
      </w:r>
    </w:p>
    <w:p w:rsidR="00BB77A8" w:rsidRPr="006E6F14" w:rsidRDefault="00BB77A8" w:rsidP="00235237">
      <w:pPr>
        <w:shd w:val="clear" w:color="auto" w:fill="FFFFFF"/>
        <w:spacing w:after="0"/>
        <w:ind w:left="420"/>
        <w:contextualSpacing/>
        <w:jc w:val="both"/>
        <w:rPr>
          <w:rFonts w:ascii="Times New Roman" w:eastAsia="Times New Roman" w:hAnsi="Times New Roman"/>
          <w:sz w:val="24"/>
          <w:szCs w:val="24"/>
        </w:rPr>
      </w:pPr>
      <w:r w:rsidRPr="006E6F14">
        <w:rPr>
          <w:rFonts w:ascii="Times New Roman" w:eastAsia="Times New Roman" w:hAnsi="Times New Roman"/>
          <w:sz w:val="24"/>
          <w:szCs w:val="24"/>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BB77A8" w:rsidRPr="006E6F14" w:rsidRDefault="00BB77A8" w:rsidP="00235237">
      <w:pPr>
        <w:widowControl w:val="0"/>
        <w:autoSpaceDE w:val="0"/>
        <w:autoSpaceDN w:val="0"/>
        <w:spacing w:before="60" w:after="0" w:line="240" w:lineRule="auto"/>
        <w:ind w:left="420"/>
        <w:jc w:val="both"/>
        <w:rPr>
          <w:rFonts w:ascii="Times New Roman" w:eastAsia="Times New Roman" w:hAnsi="Times New Roman"/>
          <w:sz w:val="24"/>
          <w:szCs w:val="24"/>
          <w:lang w:eastAsia="cs-CZ"/>
        </w:rPr>
      </w:pPr>
    </w:p>
    <w:p w:rsidR="00BB77A8" w:rsidRPr="006E6F14" w:rsidRDefault="00BB77A8" w:rsidP="00235237">
      <w:pPr>
        <w:spacing w:after="0" w:line="240" w:lineRule="auto"/>
        <w:jc w:val="both"/>
        <w:rPr>
          <w:rFonts w:ascii="Times New Roman" w:eastAsia="Times New Roman" w:hAnsi="Times New Roman" w:cs="Arial"/>
          <w:b/>
          <w:sz w:val="24"/>
          <w:lang w:eastAsia="sk-SK"/>
        </w:rPr>
      </w:pPr>
    </w:p>
    <w:p w:rsidR="00BB77A8" w:rsidRPr="006E6F14" w:rsidRDefault="00BB77A8" w:rsidP="00235237">
      <w:pPr>
        <w:spacing w:after="0" w:line="240" w:lineRule="auto"/>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Článok XII.</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 xml:space="preserve">Trvanie zmluvy a UKONČENIE ZMLUVNÉHO VZŤAHU </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p>
    <w:p w:rsidR="00BB77A8" w:rsidRPr="006E6F14" w:rsidRDefault="00BB77A8" w:rsidP="004C1018">
      <w:pPr>
        <w:numPr>
          <w:ilvl w:val="1"/>
          <w:numId w:val="57"/>
        </w:numPr>
        <w:tabs>
          <w:tab w:val="num" w:pos="709"/>
        </w:tabs>
        <w:spacing w:after="0" w:line="240" w:lineRule="auto"/>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 xml:space="preserve"> Riadne ukončenie zmluvného vzťahu zo Zmluvy nastane splnením záväzkov Zmluvných strán.</w:t>
      </w:r>
    </w:p>
    <w:p w:rsidR="00BB77A8" w:rsidRPr="006E6F14" w:rsidRDefault="00BB77A8" w:rsidP="004C1018">
      <w:pPr>
        <w:numPr>
          <w:ilvl w:val="1"/>
          <w:numId w:val="57"/>
        </w:numPr>
        <w:tabs>
          <w:tab w:val="num" w:pos="709"/>
        </w:tabs>
        <w:spacing w:after="0" w:line="240" w:lineRule="auto"/>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 xml:space="preserve">  Mimoriadne ukončenie zmluvného vzťahu vyplývajúceho zo Zmluvy nastáva dohodou  Zmluvných strán v písomnej forme alebo odstúpením od Zmluvy. V prípade akéhokoľvek spôsobu skončenia zmluvného vzťahu medzi Objednávateľom a Dodávateľom, Objednávateľ vysporiada pohľadávky Dodávateľa podľa bodu 12.8 tohto článku Zmluvy.</w:t>
      </w:r>
    </w:p>
    <w:p w:rsidR="00BB77A8" w:rsidRPr="006E6F14" w:rsidRDefault="00BB77A8" w:rsidP="004C1018">
      <w:pPr>
        <w:numPr>
          <w:ilvl w:val="1"/>
          <w:numId w:val="57"/>
        </w:numPr>
        <w:tabs>
          <w:tab w:val="num" w:pos="709"/>
        </w:tabs>
        <w:spacing w:after="0" w:line="240" w:lineRule="auto"/>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 xml:space="preserve">  Od Zmluvy môže ktorákoľvek zo Zmluvných strán odstúpiť v prípadoch podstatného porušenia Zmluvy.</w:t>
      </w:r>
    </w:p>
    <w:p w:rsidR="00BB77A8" w:rsidRPr="006E6F14" w:rsidRDefault="00BB77A8" w:rsidP="004C1018">
      <w:pPr>
        <w:numPr>
          <w:ilvl w:val="1"/>
          <w:numId w:val="57"/>
        </w:numPr>
        <w:tabs>
          <w:tab w:val="num" w:pos="851"/>
        </w:tabs>
        <w:spacing w:after="0" w:line="240" w:lineRule="auto"/>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 xml:space="preserve">  Na účely Zmluvy sa za podstatné porušenie Zmluvy sa považuje aj:</w:t>
      </w:r>
    </w:p>
    <w:p w:rsidR="00BB77A8" w:rsidRPr="006E6F14" w:rsidRDefault="00BB77A8" w:rsidP="004C1018">
      <w:pPr>
        <w:numPr>
          <w:ilvl w:val="0"/>
          <w:numId w:val="52"/>
        </w:numPr>
        <w:tabs>
          <w:tab w:val="num" w:pos="360"/>
        </w:tabs>
        <w:spacing w:after="0" w:line="240" w:lineRule="auto"/>
        <w:ind w:left="360" w:firstLine="0"/>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preukázané porušenie právnych predpisov SR a ES v rámci realizácie predmetu Zmluvy súvisiacich s činnosťou Zmluvných strán;</w:t>
      </w:r>
    </w:p>
    <w:p w:rsidR="00BB77A8" w:rsidRPr="006E6F14" w:rsidRDefault="00BB77A8" w:rsidP="004C1018">
      <w:pPr>
        <w:numPr>
          <w:ilvl w:val="0"/>
          <w:numId w:val="52"/>
        </w:numPr>
        <w:tabs>
          <w:tab w:val="num" w:pos="1440"/>
        </w:tabs>
        <w:spacing w:after="0" w:line="240" w:lineRule="auto"/>
        <w:ind w:hanging="333"/>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opakované porušenie záväzkov Zmluvných strán vyplývajúcich z tejto Zmluvy;</w:t>
      </w:r>
    </w:p>
    <w:p w:rsidR="00BB77A8" w:rsidRPr="006E6F14" w:rsidRDefault="00BB77A8" w:rsidP="004C1018">
      <w:pPr>
        <w:numPr>
          <w:ilvl w:val="0"/>
          <w:numId w:val="52"/>
        </w:numPr>
        <w:tabs>
          <w:tab w:val="num" w:pos="360"/>
        </w:tabs>
        <w:spacing w:after="0" w:line="240" w:lineRule="auto"/>
        <w:ind w:left="360" w:firstLine="0"/>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zastavenie realizácie predmetu Zmluvy z dôvodov na strane Dodávateľa, pričom toto zastavenie realizácie predmetu Zmluvy nie je z dôvodov na strane Objednávateľa;</w:t>
      </w:r>
    </w:p>
    <w:p w:rsidR="00BB77A8" w:rsidRPr="006E6F14" w:rsidRDefault="00BB77A8" w:rsidP="004C1018">
      <w:pPr>
        <w:numPr>
          <w:ilvl w:val="0"/>
          <w:numId w:val="52"/>
        </w:numPr>
        <w:tabs>
          <w:tab w:val="num" w:pos="360"/>
        </w:tabs>
        <w:spacing w:after="0" w:line="240" w:lineRule="auto"/>
        <w:ind w:left="360" w:firstLine="0"/>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 xml:space="preserve">vyhlásenie konkurzu alebo reštrukturalizácie na majetok Dodávateľa alebo Objednávateľa, resp. zastavenie konkurzného konania pre nedostatok majetku, alebo vstup Dodávateľa do likvidácie; </w:t>
      </w:r>
    </w:p>
    <w:p w:rsidR="00BB77A8" w:rsidRPr="006E6F14" w:rsidRDefault="00BB77A8" w:rsidP="004C1018">
      <w:pPr>
        <w:numPr>
          <w:ilvl w:val="0"/>
          <w:numId w:val="52"/>
        </w:numPr>
        <w:tabs>
          <w:tab w:val="num" w:pos="360"/>
        </w:tabs>
        <w:spacing w:after="0" w:line="240" w:lineRule="auto"/>
        <w:ind w:left="360" w:firstLine="0"/>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lastRenderedPageBreak/>
        <w:t>neuhradenie faktúry zo strany Objednávateľa po splnení podmienok uvedených v čl. V., bod 5.6 Zmluvy;</w:t>
      </w:r>
    </w:p>
    <w:p w:rsidR="00BB77A8" w:rsidRPr="006E6F14" w:rsidRDefault="00BB77A8" w:rsidP="004C1018">
      <w:pPr>
        <w:numPr>
          <w:ilvl w:val="0"/>
          <w:numId w:val="52"/>
        </w:numPr>
        <w:tabs>
          <w:tab w:val="num" w:pos="360"/>
        </w:tabs>
        <w:spacing w:after="0" w:line="240" w:lineRule="auto"/>
        <w:ind w:left="360" w:firstLine="0"/>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opakované dodanie predmetu Zmluvy alebo jeho časti od Dodávateľa s vadami (vady v množstve, v akosti, vo vyhotovení, v dodaní iného tovaru ako určuje Zmluva, vady v dokladoch potrebných k užívaniu) a s právnymi vadami,</w:t>
      </w:r>
    </w:p>
    <w:p w:rsidR="00BB77A8" w:rsidRPr="006E6F14" w:rsidRDefault="00BB77A8" w:rsidP="004C1018">
      <w:pPr>
        <w:numPr>
          <w:ilvl w:val="0"/>
          <w:numId w:val="52"/>
        </w:numPr>
        <w:tabs>
          <w:tab w:val="num" w:pos="360"/>
        </w:tabs>
        <w:spacing w:after="0" w:line="240" w:lineRule="auto"/>
        <w:ind w:left="360" w:firstLine="0"/>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dodanie predmetu Zmluvy alebo jeho časti Dodávateľom v omeškaní voči časovému harmonogramu podľa Prílohy č. 2 k tejto Zmluve zmysle bodu 6.1 Zmluvy,</w:t>
      </w:r>
    </w:p>
    <w:p w:rsidR="00BB77A8" w:rsidRPr="006E6F14" w:rsidRDefault="00BB77A8" w:rsidP="004C1018">
      <w:pPr>
        <w:numPr>
          <w:ilvl w:val="0"/>
          <w:numId w:val="52"/>
        </w:numPr>
        <w:tabs>
          <w:tab w:val="num" w:pos="360"/>
        </w:tabs>
        <w:spacing w:after="0" w:line="240" w:lineRule="auto"/>
        <w:ind w:left="360" w:firstLine="0"/>
        <w:jc w:val="both"/>
        <w:rPr>
          <w:rFonts w:ascii="Times New Roman" w:eastAsia="Times New Roman" w:hAnsi="Times New Roman" w:cs="Arial"/>
          <w:bCs/>
          <w:sz w:val="24"/>
          <w:lang w:eastAsia="sk-SK"/>
        </w:rPr>
      </w:pPr>
      <w:r w:rsidRPr="006E6F14">
        <w:rPr>
          <w:rFonts w:ascii="Times New Roman" w:eastAsia="Times New Roman" w:hAnsi="Times New Roman" w:cs="Arial"/>
          <w:sz w:val="24"/>
          <w:szCs w:val="24"/>
          <w:lang w:eastAsia="sk-SK"/>
        </w:rPr>
        <w:t>neuzavretie poistenia zodpovednosti za škodu podľa bodu 8.2.d Zmluvy.</w:t>
      </w:r>
    </w:p>
    <w:p w:rsidR="00BB77A8" w:rsidRPr="006E6F14" w:rsidRDefault="00BB77A8" w:rsidP="004C1018">
      <w:pPr>
        <w:numPr>
          <w:ilvl w:val="1"/>
          <w:numId w:val="57"/>
        </w:numPr>
        <w:tabs>
          <w:tab w:val="num" w:pos="709"/>
        </w:tabs>
        <w:spacing w:after="0" w:line="240" w:lineRule="auto"/>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 xml:space="preserve">  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BB77A8" w:rsidRPr="006E6F14" w:rsidRDefault="00BB77A8" w:rsidP="004C1018">
      <w:pPr>
        <w:numPr>
          <w:ilvl w:val="1"/>
          <w:numId w:val="57"/>
        </w:numPr>
        <w:tabs>
          <w:tab w:val="num" w:pos="851"/>
        </w:tabs>
        <w:spacing w:after="0" w:line="240" w:lineRule="auto"/>
        <w:ind w:left="360"/>
        <w:jc w:val="both"/>
        <w:rPr>
          <w:rFonts w:ascii="Times New Roman" w:eastAsia="Times New Roman" w:hAnsi="Times New Roman" w:cs="Arial"/>
          <w:bCs/>
          <w:sz w:val="24"/>
          <w:lang w:eastAsia="sk-SK"/>
        </w:rPr>
      </w:pPr>
      <w:r w:rsidRPr="006E6F14">
        <w:rPr>
          <w:rFonts w:ascii="Times New Roman" w:eastAsia="Times New Roman" w:hAnsi="Times New Roman" w:cs="Arial"/>
          <w:bCs/>
          <w:sz w:val="24"/>
          <w:lang w:eastAsia="sk-SK"/>
        </w:rPr>
        <w:t>Odstúpenie od Zmluvy je účinné dňom doručenia písomného oznámenia o odstúpení od Zmluvy druhej Zmluvnej strane.</w:t>
      </w:r>
    </w:p>
    <w:p w:rsidR="00BB77A8" w:rsidRPr="006E6F14" w:rsidRDefault="00BB77A8" w:rsidP="004C1018">
      <w:pPr>
        <w:numPr>
          <w:ilvl w:val="1"/>
          <w:numId w:val="57"/>
        </w:numPr>
        <w:spacing w:after="0" w:line="240" w:lineRule="auto"/>
        <w:ind w:left="360"/>
        <w:jc w:val="both"/>
        <w:rPr>
          <w:rFonts w:ascii="Times New Roman" w:eastAsia="Times New Roman" w:hAnsi="Times New Roman" w:cs="Arial"/>
          <w:bCs/>
          <w:sz w:val="24"/>
          <w:lang w:eastAsia="sk-SK"/>
        </w:rPr>
      </w:pPr>
      <w:r w:rsidRPr="006E6F14">
        <w:rPr>
          <w:rFonts w:ascii="Times New Roman" w:eastAsia="Times New Roman" w:hAnsi="Times New Roman" w:cs="Arial"/>
          <w:sz w:val="24"/>
          <w:lang w:eastAsia="sk-SK"/>
        </w:rPr>
        <w:t xml:space="preserve">  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BB77A8" w:rsidRPr="006E6F14" w:rsidRDefault="00BB77A8" w:rsidP="004C1018">
      <w:pPr>
        <w:numPr>
          <w:ilvl w:val="1"/>
          <w:numId w:val="57"/>
        </w:numPr>
        <w:spacing w:after="0" w:line="240" w:lineRule="auto"/>
        <w:ind w:left="540" w:hanging="540"/>
        <w:jc w:val="both"/>
        <w:rPr>
          <w:rFonts w:ascii="Times New Roman" w:eastAsia="Times New Roman" w:hAnsi="Times New Roman" w:cs="Arial"/>
          <w:bCs/>
          <w:sz w:val="24"/>
          <w:lang w:eastAsia="sk-SK"/>
        </w:rPr>
      </w:pPr>
      <w:r w:rsidRPr="006E6F14">
        <w:rPr>
          <w:rFonts w:ascii="Times New Roman" w:eastAsia="Times New Roman" w:hAnsi="Times New Roman" w:cs="Arial"/>
          <w:sz w:val="24"/>
          <w:lang w:eastAsia="sk-SK"/>
        </w:rPr>
        <w:t xml:space="preserve">  Vysporiadanie pohľadávok z titulu odstúpenia od Zmluvy:</w:t>
      </w:r>
    </w:p>
    <w:p w:rsidR="00BB77A8" w:rsidRPr="006E6F14" w:rsidRDefault="00BB77A8" w:rsidP="004C1018">
      <w:pPr>
        <w:numPr>
          <w:ilvl w:val="0"/>
          <w:numId w:val="53"/>
        </w:numPr>
        <w:suppressAutoHyphens/>
        <w:overflowPunct w:val="0"/>
        <w:autoSpaceDE w:val="0"/>
        <w:spacing w:after="0" w:line="240" w:lineRule="auto"/>
        <w:ind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časť dodaného a zhotoveného predmetu Zmluvya uhradená Objednávateľom zostáva vlastníctvom Objednávateľa,</w:t>
      </w:r>
    </w:p>
    <w:p w:rsidR="00BB77A8" w:rsidRPr="006E6F14" w:rsidRDefault="00BB77A8" w:rsidP="004C1018">
      <w:pPr>
        <w:numPr>
          <w:ilvl w:val="0"/>
          <w:numId w:val="53"/>
        </w:numPr>
        <w:suppressAutoHyphens/>
        <w:overflowPunct w:val="0"/>
        <w:autoSpaceDE w:val="0"/>
        <w:spacing w:after="0" w:line="240" w:lineRule="auto"/>
        <w:ind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 xml:space="preserve">Objednávateľ je ďalej povinný uhradiť Dodávateľovi cenu tých častí predmetu Zmluvy, ktoré boli dodané, zhotovené, resp. poskytnuté a prebraté objednávateľom do dňa nadobudnutia účinnosti odstúpenia od Zmluvy, </w:t>
      </w:r>
    </w:p>
    <w:p w:rsidR="00BB77A8" w:rsidRPr="006E6F14" w:rsidRDefault="00BB77A8" w:rsidP="004C1018">
      <w:pPr>
        <w:numPr>
          <w:ilvl w:val="0"/>
          <w:numId w:val="53"/>
        </w:numPr>
        <w:suppressAutoHyphens/>
        <w:overflowPunct w:val="0"/>
        <w:autoSpaceDE w:val="0"/>
        <w:spacing w:after="0" w:line="240" w:lineRule="auto"/>
        <w:ind w:firstLine="0"/>
        <w:jc w:val="both"/>
        <w:textAlignment w:val="baseline"/>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Dodávateľ vystaví vyúčtovaciu faktúru do 21 dní od nadobudnutia účinnosti odstúpenia od Zmluvy. Pre splatnosť faktúry sa primerane uplatnia ustanovenia Čl. V. tejto Zmluvy.</w:t>
      </w:r>
    </w:p>
    <w:p w:rsidR="00BB77A8" w:rsidRPr="006E6F14" w:rsidRDefault="00BB77A8" w:rsidP="00235237">
      <w:pPr>
        <w:spacing w:after="0" w:line="240" w:lineRule="auto"/>
        <w:jc w:val="center"/>
        <w:rPr>
          <w:rFonts w:ascii="Times New Roman" w:eastAsia="Times New Roman" w:hAnsi="Times New Roman" w:cs="Arial"/>
          <w:bCs/>
          <w:sz w:val="24"/>
          <w:lang w:eastAsia="sk-SK"/>
        </w:rPr>
      </w:pPr>
    </w:p>
    <w:p w:rsidR="00BB77A8" w:rsidRPr="006E6F14" w:rsidRDefault="00BB77A8" w:rsidP="00235237">
      <w:pPr>
        <w:spacing w:after="0" w:line="240" w:lineRule="auto"/>
        <w:jc w:val="center"/>
        <w:rPr>
          <w:rFonts w:ascii="Times New Roman" w:eastAsia="Times New Roman" w:hAnsi="Times New Roman" w:cs="Arial"/>
          <w:bCs/>
          <w:sz w:val="24"/>
          <w:lang w:eastAsia="sk-SK"/>
        </w:rPr>
      </w:pPr>
    </w:p>
    <w:p w:rsidR="00BB77A8" w:rsidRPr="006E6F14" w:rsidRDefault="00BB77A8" w:rsidP="00235237">
      <w:pPr>
        <w:spacing w:after="0" w:line="240" w:lineRule="auto"/>
        <w:jc w:val="center"/>
        <w:rPr>
          <w:rFonts w:ascii="Times New Roman" w:eastAsia="Times New Roman" w:hAnsi="Times New Roman" w:cs="Arial"/>
          <w:bCs/>
          <w:sz w:val="24"/>
          <w:lang w:eastAsia="sk-SK"/>
        </w:rPr>
      </w:pPr>
      <w:r w:rsidRPr="006E6F14">
        <w:rPr>
          <w:rFonts w:ascii="Times New Roman" w:eastAsia="Times New Roman" w:hAnsi="Times New Roman" w:cs="Arial"/>
          <w:b/>
          <w:bCs/>
          <w:sz w:val="24"/>
          <w:lang w:eastAsia="sk-SK"/>
        </w:rPr>
        <w:t>Článok XIII.</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r w:rsidRPr="006E6F14">
        <w:rPr>
          <w:rFonts w:ascii="Times New Roman" w:eastAsia="Times New Roman" w:hAnsi="Times New Roman" w:cs="Arial"/>
          <w:b/>
          <w:bCs/>
          <w:caps/>
          <w:sz w:val="24"/>
          <w:lang w:eastAsia="sk-SK"/>
        </w:rPr>
        <w:t>Záverečné ustanovenia</w:t>
      </w:r>
    </w:p>
    <w:p w:rsidR="00BB77A8" w:rsidRPr="006E6F14" w:rsidRDefault="00BB77A8" w:rsidP="00235237">
      <w:pPr>
        <w:spacing w:after="0" w:line="240" w:lineRule="auto"/>
        <w:jc w:val="center"/>
        <w:rPr>
          <w:rFonts w:ascii="Times New Roman" w:eastAsia="Times New Roman" w:hAnsi="Times New Roman" w:cs="Arial"/>
          <w:bCs/>
          <w:caps/>
          <w:sz w:val="24"/>
          <w:lang w:eastAsia="sk-SK"/>
        </w:rPr>
      </w:pPr>
    </w:p>
    <w:p w:rsidR="00BB77A8" w:rsidRPr="006E6F14" w:rsidRDefault="00BB77A8" w:rsidP="004C1018">
      <w:pPr>
        <w:numPr>
          <w:ilvl w:val="0"/>
          <w:numId w:val="50"/>
        </w:numPr>
        <w:tabs>
          <w:tab w:val="left" w:pos="960"/>
          <w:tab w:val="left" w:pos="1069"/>
        </w:tabs>
        <w:suppressAutoHyphens/>
        <w:overflowPunct w:val="0"/>
        <w:autoSpaceDE w:val="0"/>
        <w:spacing w:after="0" w:line="240" w:lineRule="auto"/>
        <w:jc w:val="both"/>
        <w:textAlignment w:val="baseline"/>
        <w:rPr>
          <w:rFonts w:ascii="Arial" w:eastAsia="Times New Roman" w:hAnsi="Arial" w:cs="Arial"/>
          <w:noProof/>
          <w:vanish/>
          <w:sz w:val="24"/>
          <w:lang w:val="en-US" w:eastAsia="sk-SK"/>
        </w:rPr>
      </w:pPr>
    </w:p>
    <w:p w:rsidR="00BB77A8" w:rsidRPr="006E6F14" w:rsidRDefault="00BB77A8" w:rsidP="004C1018">
      <w:pPr>
        <w:numPr>
          <w:ilvl w:val="0"/>
          <w:numId w:val="50"/>
        </w:numPr>
        <w:tabs>
          <w:tab w:val="left" w:pos="960"/>
          <w:tab w:val="left" w:pos="1069"/>
        </w:tabs>
        <w:suppressAutoHyphens/>
        <w:overflowPunct w:val="0"/>
        <w:autoSpaceDE w:val="0"/>
        <w:spacing w:after="0" w:line="240" w:lineRule="auto"/>
        <w:jc w:val="both"/>
        <w:textAlignment w:val="baseline"/>
        <w:rPr>
          <w:rFonts w:ascii="Arial" w:eastAsia="Times New Roman" w:hAnsi="Arial" w:cs="Arial"/>
          <w:noProof/>
          <w:vanish/>
          <w:sz w:val="24"/>
          <w:lang w:val="en-US" w:eastAsia="sk-SK"/>
        </w:rPr>
      </w:pPr>
    </w:p>
    <w:p w:rsidR="00BB77A8" w:rsidRPr="006E6F14" w:rsidRDefault="00BB77A8" w:rsidP="004C1018">
      <w:pPr>
        <w:numPr>
          <w:ilvl w:val="1"/>
          <w:numId w:val="58"/>
        </w:numPr>
        <w:suppressAutoHyphens/>
        <w:overflowPunct w:val="0"/>
        <w:autoSpaceDE w:val="0"/>
        <w:spacing w:after="0" w:line="240" w:lineRule="auto"/>
        <w:jc w:val="both"/>
        <w:textAlignment w:val="baseline"/>
        <w:rPr>
          <w:rFonts w:ascii="Times New Roman" w:eastAsia="Times New Roman" w:hAnsi="Times New Roman"/>
          <w:sz w:val="24"/>
          <w:lang w:eastAsia="sk-SK"/>
        </w:rPr>
      </w:pPr>
      <w:r w:rsidRPr="006E6F14">
        <w:rPr>
          <w:rFonts w:ascii="Times New Roman" w:eastAsia="Times New Roman" w:hAnsi="Times New Roman"/>
          <w:sz w:val="24"/>
          <w:lang w:eastAsia="sk-SK"/>
        </w:rPr>
        <w:t xml:space="preserve"> Na vzťahy medzi Zmluvnými stranami vyplývajúce z tejto Zmluvy, ale ňou výslovne neupravené sa primerane vzťahujú príslušné ustanovenia Obchodného zákonníka a súvisiacich všeobecne záväzných právnych predpisov SR a ES.</w:t>
      </w:r>
    </w:p>
    <w:p w:rsidR="00BB77A8" w:rsidRPr="006E6F14" w:rsidRDefault="00BB77A8" w:rsidP="004C1018">
      <w:pPr>
        <w:numPr>
          <w:ilvl w:val="1"/>
          <w:numId w:val="58"/>
        </w:numPr>
        <w:spacing w:after="0" w:line="240" w:lineRule="auto"/>
        <w:jc w:val="both"/>
        <w:rPr>
          <w:rFonts w:ascii="Times New Roman" w:eastAsia="Times New Roman" w:hAnsi="Times New Roman"/>
          <w:sz w:val="24"/>
          <w:lang w:eastAsia="sk-SK"/>
        </w:rPr>
      </w:pPr>
      <w:r w:rsidRPr="006E6F14">
        <w:rPr>
          <w:rFonts w:ascii="Times New Roman" w:eastAsia="Times New Roman" w:hAnsi="Times New Roman"/>
          <w:color w:val="000000"/>
          <w:sz w:val="24"/>
          <w:lang w:eastAsia="sk-SK"/>
        </w:rPr>
        <w:t xml:space="preserve"> Neoddeliteľnú súčasť tejto Zmluvy tvoria prílohy</w:t>
      </w:r>
    </w:p>
    <w:p w:rsidR="00BB77A8" w:rsidRPr="006E6F14" w:rsidRDefault="00BB77A8" w:rsidP="004C1018">
      <w:pPr>
        <w:numPr>
          <w:ilvl w:val="0"/>
          <w:numId w:val="60"/>
        </w:numPr>
        <w:spacing w:after="0" w:line="240" w:lineRule="auto"/>
        <w:jc w:val="both"/>
        <w:rPr>
          <w:rFonts w:ascii="Times New Roman" w:eastAsia="Times New Roman" w:hAnsi="Times New Roman"/>
          <w:sz w:val="24"/>
          <w:lang w:eastAsia="sk-SK"/>
        </w:rPr>
      </w:pPr>
      <w:r w:rsidRPr="006E6F14">
        <w:rPr>
          <w:rFonts w:ascii="Times New Roman" w:eastAsia="Times New Roman" w:hAnsi="Times New Roman"/>
          <w:color w:val="000000"/>
          <w:sz w:val="24"/>
          <w:lang w:eastAsia="sk-SK"/>
        </w:rPr>
        <w:t>Príloha číslo 1 – Špecifikácia predmetu Zmluvy a  ceny predmetu Zmluvy - ocenený výkaz výmer</w:t>
      </w:r>
    </w:p>
    <w:p w:rsidR="00BB77A8" w:rsidRPr="006E6F14" w:rsidRDefault="00BB77A8" w:rsidP="004C1018">
      <w:pPr>
        <w:numPr>
          <w:ilvl w:val="0"/>
          <w:numId w:val="60"/>
        </w:numPr>
        <w:spacing w:after="0" w:line="240" w:lineRule="auto"/>
        <w:jc w:val="both"/>
        <w:rPr>
          <w:rFonts w:ascii="Times New Roman" w:eastAsia="Times New Roman" w:hAnsi="Times New Roman"/>
          <w:sz w:val="24"/>
          <w:lang w:eastAsia="sk-SK"/>
        </w:rPr>
      </w:pPr>
      <w:r w:rsidRPr="006E6F14">
        <w:rPr>
          <w:rFonts w:ascii="Times New Roman" w:eastAsia="Times New Roman" w:hAnsi="Times New Roman"/>
          <w:color w:val="000000"/>
          <w:sz w:val="24"/>
          <w:lang w:eastAsia="sk-SK"/>
        </w:rPr>
        <w:t>Príloha číslo 2 - Projektová dokumentácia</w:t>
      </w:r>
    </w:p>
    <w:p w:rsidR="00BB77A8" w:rsidRPr="006E6F14" w:rsidRDefault="00BB77A8" w:rsidP="004C1018">
      <w:pPr>
        <w:numPr>
          <w:ilvl w:val="0"/>
          <w:numId w:val="60"/>
        </w:numPr>
        <w:spacing w:after="0" w:line="240" w:lineRule="auto"/>
        <w:contextualSpacing/>
        <w:rPr>
          <w:rFonts w:ascii="Times New Roman" w:eastAsia="Times New Roman" w:hAnsi="Times New Roman"/>
          <w:sz w:val="24"/>
        </w:rPr>
      </w:pPr>
      <w:r w:rsidRPr="006E6F14">
        <w:rPr>
          <w:rFonts w:ascii="Times New Roman" w:eastAsia="Times New Roman" w:hAnsi="Times New Roman"/>
          <w:color w:val="000000"/>
          <w:sz w:val="24"/>
        </w:rPr>
        <w:t>Príloha číslo 3 - Projektový plán a harmonogram výstavby diela</w:t>
      </w:r>
    </w:p>
    <w:p w:rsidR="00BB77A8" w:rsidRPr="006E6F14" w:rsidRDefault="00BB77A8" w:rsidP="004C1018">
      <w:pPr>
        <w:numPr>
          <w:ilvl w:val="1"/>
          <w:numId w:val="58"/>
        </w:numPr>
        <w:suppressAutoHyphens/>
        <w:overflowPunct w:val="0"/>
        <w:autoSpaceDE w:val="0"/>
        <w:spacing w:after="0" w:line="240" w:lineRule="auto"/>
        <w:jc w:val="both"/>
        <w:textAlignment w:val="baseline"/>
        <w:rPr>
          <w:rFonts w:ascii="Times New Roman" w:eastAsia="Times New Roman" w:hAnsi="Times New Roman"/>
          <w:sz w:val="24"/>
          <w:lang w:eastAsia="sk-SK"/>
        </w:rPr>
      </w:pPr>
      <w:r w:rsidRPr="006E6F14">
        <w:rPr>
          <w:rFonts w:ascii="Times New Roman" w:eastAsia="Times New Roman" w:hAnsi="Times New Roman"/>
          <w:sz w:val="24"/>
          <w:lang w:eastAsia="sk-SK"/>
        </w:rPr>
        <w:t xml:space="preserve"> Zmluva je vyhotovená v šiestich rovnopisoch, z toho štyri obdrží Objednávateľ a dva  Dodávateľ. </w:t>
      </w:r>
    </w:p>
    <w:p w:rsidR="00BB77A8" w:rsidRPr="006E6F14" w:rsidRDefault="00BB77A8" w:rsidP="004C1018">
      <w:pPr>
        <w:numPr>
          <w:ilvl w:val="1"/>
          <w:numId w:val="58"/>
        </w:numPr>
        <w:spacing w:after="0" w:line="240" w:lineRule="auto"/>
        <w:jc w:val="both"/>
        <w:rPr>
          <w:rFonts w:ascii="Times New Roman" w:eastAsia="Times New Roman" w:hAnsi="Times New Roman"/>
          <w:sz w:val="24"/>
          <w:lang w:eastAsia="sk-SK"/>
        </w:rPr>
      </w:pPr>
      <w:r w:rsidRPr="006E6F14">
        <w:rPr>
          <w:rFonts w:ascii="Times New Roman" w:eastAsia="Times New Roman" w:hAnsi="Times New Roman"/>
          <w:sz w:val="24"/>
          <w:lang w:eastAsia="sk-SK"/>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BB77A8" w:rsidRPr="006E6F14" w:rsidRDefault="00BB77A8" w:rsidP="004C1018">
      <w:pPr>
        <w:numPr>
          <w:ilvl w:val="1"/>
          <w:numId w:val="58"/>
        </w:numPr>
        <w:spacing w:after="0" w:line="240" w:lineRule="auto"/>
        <w:jc w:val="both"/>
        <w:rPr>
          <w:rFonts w:ascii="Times New Roman" w:eastAsia="Times New Roman" w:hAnsi="Times New Roman"/>
          <w:sz w:val="24"/>
          <w:lang w:eastAsia="sk-SK"/>
        </w:rPr>
      </w:pPr>
      <w:r w:rsidRPr="006E6F14">
        <w:rPr>
          <w:rFonts w:ascii="Times New Roman" w:eastAsia="Times New Roman" w:hAnsi="Times New Roman"/>
          <w:sz w:val="24"/>
          <w:lang w:eastAsia="sk-SK"/>
        </w:rPr>
        <w:lastRenderedPageBreak/>
        <w:t xml:space="preserve"> Zmluvné strany vyhlasujú, že si text tejto Zmluvy riadne a dôsledne prečítali, porozumelijej obsahu a právnym účinkom z nej vyplývajúcich</w:t>
      </w:r>
      <w:r w:rsidRPr="006E6F14">
        <w:rPr>
          <w:rFonts w:ascii="Times New Roman" w:eastAsia="Times New Roman" w:hAnsi="Times New Roman"/>
          <w:color w:val="FF0000"/>
          <w:sz w:val="24"/>
          <w:lang w:eastAsia="sk-SK"/>
        </w:rPr>
        <w:t>.</w:t>
      </w:r>
      <w:r w:rsidRPr="006E6F14">
        <w:rPr>
          <w:rFonts w:ascii="Times New Roman" w:eastAsia="Times New Roman" w:hAnsi="Times New Roman"/>
          <w:sz w:val="24"/>
          <w:lang w:eastAsia="sk-SK"/>
        </w:rPr>
        <w:t xml:space="preserve"> Ich zmluvné prejavy sú dostatočne jasné, určité a zrozumiteľné. Podpisujúce osoby sú oprávnené k podpisu tejto Zmluvy a na znak slobodného a vážneho súhlasu ju podpísali.</w:t>
      </w:r>
    </w:p>
    <w:p w:rsidR="00BB77A8" w:rsidRPr="006E6F14" w:rsidRDefault="00BB77A8" w:rsidP="00235237">
      <w:pPr>
        <w:tabs>
          <w:tab w:val="left" w:pos="360"/>
        </w:tabs>
        <w:spacing w:after="0" w:line="240" w:lineRule="auto"/>
        <w:jc w:val="both"/>
        <w:rPr>
          <w:rFonts w:ascii="Times New Roman" w:eastAsia="Times New Roman" w:hAnsi="Times New Roman"/>
          <w:sz w:val="24"/>
          <w:lang w:eastAsia="sk-SK"/>
        </w:rPr>
      </w:pPr>
    </w:p>
    <w:p w:rsidR="00BB77A8" w:rsidRPr="006E6F14" w:rsidRDefault="00BB77A8" w:rsidP="00235237">
      <w:pPr>
        <w:tabs>
          <w:tab w:val="left" w:pos="360"/>
        </w:tabs>
        <w:spacing w:after="0" w:line="240" w:lineRule="auto"/>
        <w:jc w:val="both"/>
        <w:rPr>
          <w:rFonts w:ascii="Times New Roman" w:eastAsia="Times New Roman" w:hAnsi="Times New Roman"/>
          <w:sz w:val="24"/>
          <w:lang w:eastAsia="sk-SK"/>
        </w:rPr>
      </w:pPr>
    </w:p>
    <w:p w:rsidR="00BB77A8" w:rsidRPr="006E6F14" w:rsidRDefault="00BB77A8" w:rsidP="00235237">
      <w:pPr>
        <w:tabs>
          <w:tab w:val="left" w:pos="360"/>
        </w:tabs>
        <w:spacing w:after="0" w:line="240" w:lineRule="auto"/>
        <w:jc w:val="both"/>
        <w:rPr>
          <w:rFonts w:ascii="Times New Roman" w:eastAsia="Times New Roman" w:hAnsi="Times New Roman" w:cs="Arial"/>
          <w:sz w:val="24"/>
          <w:lang w:eastAsia="sk-SK"/>
        </w:rPr>
      </w:pPr>
    </w:p>
    <w:p w:rsidR="00BB77A8" w:rsidRPr="006E6F14" w:rsidRDefault="00BB77A8" w:rsidP="00235237">
      <w:pPr>
        <w:tabs>
          <w:tab w:val="left" w:pos="360"/>
        </w:tabs>
        <w:spacing w:after="0" w:line="240" w:lineRule="auto"/>
        <w:jc w:val="both"/>
        <w:rPr>
          <w:rFonts w:ascii="Times New Roman" w:eastAsia="Times New Roman" w:hAnsi="Times New Roman" w:cs="Arial"/>
          <w:sz w:val="24"/>
          <w:lang w:eastAsia="sk-SK"/>
        </w:rPr>
      </w:pPr>
    </w:p>
    <w:p w:rsidR="00BB77A8" w:rsidRPr="006E6F14" w:rsidRDefault="00BB77A8" w:rsidP="00235237">
      <w:pPr>
        <w:tabs>
          <w:tab w:val="left" w:pos="360"/>
        </w:tabs>
        <w:spacing w:after="0" w:line="240" w:lineRule="auto"/>
        <w:jc w:val="both"/>
        <w:rPr>
          <w:rFonts w:ascii="Times New Roman" w:eastAsia="Times New Roman" w:hAnsi="Times New Roman" w:cs="Arial"/>
          <w:sz w:val="24"/>
          <w:lang w:eastAsia="sk-SK"/>
        </w:rPr>
      </w:pPr>
    </w:p>
    <w:p w:rsidR="00BB77A8" w:rsidRPr="006E6F14" w:rsidRDefault="00BB77A8" w:rsidP="00235237">
      <w:pPr>
        <w:keepLines/>
        <w:spacing w:after="0" w:line="240" w:lineRule="auto"/>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V </w:t>
      </w:r>
      <w:r w:rsidR="002E50FE">
        <w:rPr>
          <w:rFonts w:ascii="Times New Roman" w:eastAsia="Times New Roman" w:hAnsi="Times New Roman" w:cs="Arial"/>
          <w:sz w:val="24"/>
          <w:lang w:eastAsia="sk-SK"/>
        </w:rPr>
        <w:t>Radaticiach, dňa  21.08.2017</w:t>
      </w:r>
      <w:r w:rsidRPr="006E6F14">
        <w:rPr>
          <w:rFonts w:ascii="Times New Roman" w:eastAsia="Times New Roman" w:hAnsi="Times New Roman" w:cs="Arial"/>
          <w:sz w:val="24"/>
          <w:lang w:eastAsia="sk-SK"/>
        </w:rPr>
        <w:t xml:space="preserve">                                V </w:t>
      </w:r>
      <w:r w:rsidR="002E50FE">
        <w:rPr>
          <w:rFonts w:ascii="Times New Roman" w:eastAsia="Times New Roman" w:hAnsi="Times New Roman" w:cs="Arial"/>
          <w:sz w:val="24"/>
          <w:lang w:eastAsia="sk-SK"/>
        </w:rPr>
        <w:t>Prešove dňa 21.08.2017</w:t>
      </w:r>
      <w:bookmarkStart w:id="0" w:name="_GoBack"/>
      <w:bookmarkEnd w:id="0"/>
    </w:p>
    <w:p w:rsidR="00BB77A8" w:rsidRPr="006E6F14" w:rsidRDefault="00BB77A8" w:rsidP="00235237">
      <w:pPr>
        <w:keepLines/>
        <w:spacing w:after="0" w:line="240" w:lineRule="auto"/>
        <w:jc w:val="both"/>
        <w:rPr>
          <w:rFonts w:ascii="Times New Roman" w:eastAsia="Times New Roman" w:hAnsi="Times New Roman" w:cs="Arial"/>
          <w:sz w:val="24"/>
          <w:lang w:eastAsia="sk-SK"/>
        </w:rPr>
      </w:pPr>
    </w:p>
    <w:p w:rsidR="00BB77A8" w:rsidRPr="006E6F14" w:rsidRDefault="00BB77A8" w:rsidP="00235237">
      <w:pPr>
        <w:keepLines/>
        <w:spacing w:after="0" w:line="240" w:lineRule="auto"/>
        <w:jc w:val="both"/>
        <w:rPr>
          <w:rFonts w:ascii="Times New Roman" w:eastAsia="Times New Roman" w:hAnsi="Times New Roman" w:cs="Arial"/>
          <w:sz w:val="24"/>
          <w:lang w:eastAsia="sk-SK"/>
        </w:rPr>
      </w:pPr>
    </w:p>
    <w:p w:rsidR="00BB77A8" w:rsidRPr="006E6F14" w:rsidRDefault="00BB77A8" w:rsidP="00235237">
      <w:pPr>
        <w:keepLines/>
        <w:spacing w:after="0" w:line="240" w:lineRule="auto"/>
        <w:jc w:val="both"/>
        <w:rPr>
          <w:rFonts w:ascii="Times New Roman" w:eastAsia="Times New Roman" w:hAnsi="Times New Roman" w:cs="Arial"/>
          <w:sz w:val="24"/>
          <w:lang w:eastAsia="sk-SK"/>
        </w:rPr>
      </w:pPr>
    </w:p>
    <w:p w:rsidR="00BB77A8" w:rsidRPr="006E6F14" w:rsidRDefault="00BB77A8" w:rsidP="00235237">
      <w:pPr>
        <w:keepLines/>
        <w:spacing w:after="0" w:line="240" w:lineRule="auto"/>
        <w:jc w:val="both"/>
        <w:rPr>
          <w:rFonts w:ascii="Times New Roman" w:eastAsia="Times New Roman" w:hAnsi="Times New Roman" w:cs="Arial"/>
          <w:sz w:val="24"/>
          <w:lang w:eastAsia="sk-SK"/>
        </w:rPr>
      </w:pPr>
      <w:r w:rsidRPr="006E6F14">
        <w:rPr>
          <w:rFonts w:ascii="Times New Roman" w:eastAsia="Times New Roman" w:hAnsi="Times New Roman" w:cs="Arial"/>
          <w:sz w:val="24"/>
          <w:lang w:eastAsia="sk-SK"/>
        </w:rPr>
        <w:t>....................................................</w:t>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r>
      <w:r w:rsidRPr="006E6F14">
        <w:rPr>
          <w:rFonts w:ascii="Times New Roman" w:eastAsia="Times New Roman" w:hAnsi="Times New Roman" w:cs="Arial"/>
          <w:sz w:val="24"/>
          <w:lang w:eastAsia="sk-SK"/>
        </w:rPr>
        <w:tab/>
        <w:t xml:space="preserve">      ..........................................................</w:t>
      </w:r>
    </w:p>
    <w:p w:rsidR="00BB77A8" w:rsidRPr="006E6F14" w:rsidRDefault="00BB77A8" w:rsidP="00235237">
      <w:pPr>
        <w:tabs>
          <w:tab w:val="center" w:pos="1620"/>
          <w:tab w:val="center" w:pos="7020"/>
        </w:tabs>
        <w:autoSpaceDE w:val="0"/>
        <w:autoSpaceDN w:val="0"/>
        <w:adjustRightInd w:val="0"/>
        <w:spacing w:before="57" w:after="0" w:line="240" w:lineRule="atLeast"/>
        <w:jc w:val="both"/>
        <w:rPr>
          <w:rFonts w:ascii="Times New Roman" w:eastAsia="Times New Roman" w:hAnsi="Times New Roman" w:cs="Arial"/>
          <w:color w:val="000000"/>
          <w:sz w:val="24"/>
          <w:lang w:eastAsia="sk-SK"/>
        </w:rPr>
      </w:pPr>
      <w:r w:rsidRPr="006E6F14">
        <w:rPr>
          <w:rFonts w:ascii="Times New Roman" w:eastAsia="Times New Roman" w:hAnsi="Times New Roman" w:cs="Arial"/>
          <w:color w:val="000000"/>
          <w:sz w:val="24"/>
          <w:lang w:eastAsia="sk-SK"/>
        </w:rPr>
        <w:t xml:space="preserve">             Objednávateľ                                                                   Dodávateľ</w:t>
      </w:r>
    </w:p>
    <w:p w:rsidR="006F4015" w:rsidRDefault="006F4015" w:rsidP="00235237">
      <w:pPr>
        <w:spacing w:after="0" w:line="240" w:lineRule="auto"/>
        <w:rPr>
          <w:rFonts w:ascii="Times New Roman" w:eastAsia="Times New Roman" w:hAnsi="Times New Roman" w:cs="Arial"/>
          <w:b/>
          <w:color w:val="000000"/>
          <w:sz w:val="24"/>
          <w:lang w:eastAsia="sk-SK"/>
        </w:rPr>
      </w:pPr>
      <w:r w:rsidRPr="006F4015">
        <w:rPr>
          <w:rFonts w:ascii="Times New Roman" w:eastAsia="Times New Roman" w:hAnsi="Times New Roman" w:cs="Arial"/>
          <w:b/>
          <w:color w:val="000000"/>
          <w:sz w:val="24"/>
          <w:lang w:eastAsia="sk-SK"/>
        </w:rPr>
        <w:t>Mgr. Gabriela Viazanková</w:t>
      </w:r>
      <w:r>
        <w:rPr>
          <w:rFonts w:ascii="Times New Roman" w:eastAsia="Times New Roman" w:hAnsi="Times New Roman" w:cs="Arial"/>
          <w:b/>
          <w:color w:val="000000"/>
          <w:sz w:val="24"/>
          <w:lang w:eastAsia="sk-SK"/>
        </w:rPr>
        <w:tab/>
      </w:r>
      <w:r>
        <w:rPr>
          <w:rFonts w:ascii="Times New Roman" w:eastAsia="Times New Roman" w:hAnsi="Times New Roman" w:cs="Arial"/>
          <w:b/>
          <w:color w:val="000000"/>
          <w:sz w:val="24"/>
          <w:lang w:eastAsia="sk-SK"/>
        </w:rPr>
        <w:tab/>
      </w:r>
      <w:r>
        <w:rPr>
          <w:rFonts w:ascii="Times New Roman" w:eastAsia="Times New Roman" w:hAnsi="Times New Roman" w:cs="Arial"/>
          <w:b/>
          <w:color w:val="000000"/>
          <w:sz w:val="24"/>
          <w:lang w:eastAsia="sk-SK"/>
        </w:rPr>
        <w:tab/>
      </w:r>
      <w:r>
        <w:rPr>
          <w:rFonts w:ascii="Times New Roman" w:eastAsia="Times New Roman" w:hAnsi="Times New Roman" w:cs="Arial"/>
          <w:b/>
          <w:color w:val="000000"/>
          <w:sz w:val="24"/>
          <w:lang w:eastAsia="sk-SK"/>
        </w:rPr>
        <w:tab/>
      </w:r>
      <w:r>
        <w:rPr>
          <w:rFonts w:ascii="Times New Roman" w:eastAsia="Times New Roman" w:hAnsi="Times New Roman" w:cs="Arial"/>
          <w:b/>
          <w:color w:val="000000"/>
          <w:sz w:val="24"/>
          <w:lang w:eastAsia="sk-SK"/>
        </w:rPr>
        <w:tab/>
      </w:r>
      <w:r w:rsidRPr="006F4015">
        <w:rPr>
          <w:rFonts w:ascii="Times New Roman" w:eastAsia="Times New Roman" w:hAnsi="Times New Roman" w:cs="Arial"/>
          <w:b/>
          <w:color w:val="000000"/>
          <w:sz w:val="24"/>
          <w:lang w:eastAsia="sk-SK"/>
        </w:rPr>
        <w:t>Ing. Vladimír Vaľko</w:t>
      </w:r>
      <w:r>
        <w:rPr>
          <w:rFonts w:ascii="Times New Roman" w:eastAsia="Times New Roman" w:hAnsi="Times New Roman" w:cs="Arial"/>
          <w:b/>
          <w:color w:val="000000"/>
          <w:sz w:val="24"/>
          <w:lang w:eastAsia="sk-SK"/>
        </w:rPr>
        <w:t>,</w:t>
      </w:r>
    </w:p>
    <w:p w:rsidR="00BB77A8" w:rsidRPr="006E6F14" w:rsidRDefault="006F4015" w:rsidP="006F4015">
      <w:pPr>
        <w:spacing w:after="0" w:line="240" w:lineRule="auto"/>
        <w:rPr>
          <w:rFonts w:ascii="Times New Roman" w:eastAsia="Times New Roman" w:hAnsi="Times New Roman" w:cs="Arial"/>
          <w:b/>
          <w:color w:val="000000"/>
          <w:sz w:val="24"/>
          <w:lang w:eastAsia="sk-SK"/>
        </w:rPr>
      </w:pPr>
      <w:r>
        <w:rPr>
          <w:rFonts w:ascii="Times New Roman" w:eastAsia="Times New Roman" w:hAnsi="Times New Roman" w:cs="Arial"/>
          <w:b/>
          <w:color w:val="000000"/>
          <w:sz w:val="24"/>
          <w:lang w:eastAsia="sk-SK"/>
        </w:rPr>
        <w:t xml:space="preserve">        štatutárny orgán</w:t>
      </w:r>
      <w:r>
        <w:rPr>
          <w:rFonts w:ascii="Times New Roman" w:eastAsia="Times New Roman" w:hAnsi="Times New Roman" w:cs="Arial"/>
          <w:b/>
          <w:color w:val="000000"/>
          <w:sz w:val="24"/>
          <w:lang w:eastAsia="sk-SK"/>
        </w:rPr>
        <w:tab/>
      </w:r>
      <w:r>
        <w:rPr>
          <w:rFonts w:ascii="Times New Roman" w:eastAsia="Times New Roman" w:hAnsi="Times New Roman" w:cs="Arial"/>
          <w:b/>
          <w:color w:val="000000"/>
          <w:sz w:val="24"/>
          <w:lang w:eastAsia="sk-SK"/>
        </w:rPr>
        <w:tab/>
      </w:r>
      <w:r>
        <w:rPr>
          <w:rFonts w:ascii="Times New Roman" w:eastAsia="Times New Roman" w:hAnsi="Times New Roman" w:cs="Arial"/>
          <w:b/>
          <w:color w:val="000000"/>
          <w:sz w:val="24"/>
          <w:lang w:eastAsia="sk-SK"/>
        </w:rPr>
        <w:tab/>
      </w:r>
      <w:r>
        <w:rPr>
          <w:rFonts w:ascii="Times New Roman" w:eastAsia="Times New Roman" w:hAnsi="Times New Roman" w:cs="Arial"/>
          <w:b/>
          <w:color w:val="000000"/>
          <w:sz w:val="24"/>
          <w:lang w:eastAsia="sk-SK"/>
        </w:rPr>
        <w:tab/>
      </w:r>
      <w:r>
        <w:rPr>
          <w:rFonts w:ascii="Times New Roman" w:eastAsia="Times New Roman" w:hAnsi="Times New Roman" w:cs="Arial"/>
          <w:b/>
          <w:color w:val="000000"/>
          <w:sz w:val="24"/>
          <w:lang w:eastAsia="sk-SK"/>
        </w:rPr>
        <w:tab/>
        <w:t xml:space="preserve">   štatutárny orgán</w:t>
      </w:r>
    </w:p>
    <w:p w:rsidR="00BB77A8" w:rsidRPr="006E6F14" w:rsidRDefault="00BB77A8" w:rsidP="00235237">
      <w:pPr>
        <w:spacing w:after="0" w:line="240" w:lineRule="auto"/>
        <w:rPr>
          <w:rFonts w:ascii="Times New Roman" w:eastAsia="Times New Roman" w:hAnsi="Times New Roman" w:cs="Arial"/>
          <w:b/>
          <w:color w:val="000000"/>
          <w:sz w:val="24"/>
          <w:lang w:eastAsia="sk-SK"/>
        </w:rPr>
      </w:pPr>
    </w:p>
    <w:p w:rsidR="00BB77A8" w:rsidRPr="006E6F14" w:rsidRDefault="00BB77A8" w:rsidP="00235237">
      <w:pPr>
        <w:spacing w:after="0" w:line="240" w:lineRule="auto"/>
        <w:jc w:val="both"/>
        <w:rPr>
          <w:rFonts w:ascii="Times New Roman" w:eastAsia="Times New Roman" w:hAnsi="Times New Roman" w:cs="Arial"/>
          <w:sz w:val="24"/>
          <w:lang w:eastAsia="sk-SK"/>
        </w:rPr>
      </w:pPr>
    </w:p>
    <w:p w:rsidR="00BB77A8" w:rsidRPr="006E6F14" w:rsidRDefault="00BB77A8" w:rsidP="00235237">
      <w:pPr>
        <w:spacing w:after="0" w:line="240" w:lineRule="auto"/>
        <w:jc w:val="both"/>
        <w:rPr>
          <w:rFonts w:ascii="Times New Roman" w:eastAsia="Times New Roman" w:hAnsi="Times New Roman" w:cs="Arial"/>
          <w:sz w:val="24"/>
          <w:lang w:eastAsia="sk-SK"/>
        </w:rPr>
      </w:pPr>
    </w:p>
    <w:p w:rsidR="00BB77A8" w:rsidRPr="006E6F14" w:rsidRDefault="00BB77A8" w:rsidP="00235237">
      <w:pPr>
        <w:spacing w:after="0" w:line="240" w:lineRule="auto"/>
        <w:jc w:val="both"/>
        <w:rPr>
          <w:rFonts w:ascii="Times New Roman" w:eastAsia="Times New Roman" w:hAnsi="Times New Roman" w:cs="Arial"/>
          <w:sz w:val="24"/>
          <w:lang w:eastAsia="sk-SK"/>
        </w:rPr>
      </w:pPr>
    </w:p>
    <w:p w:rsidR="00BB77A8" w:rsidRPr="006E6F14" w:rsidRDefault="00BB77A8" w:rsidP="00235237">
      <w:pPr>
        <w:spacing w:after="0" w:line="240" w:lineRule="auto"/>
        <w:rPr>
          <w:rFonts w:ascii="Times New Roman" w:eastAsia="Times New Roman" w:hAnsi="Times New Roman" w:cs="Arial"/>
          <w:color w:val="000000"/>
          <w:sz w:val="24"/>
          <w:lang w:eastAsia="sk-SK"/>
        </w:rPr>
      </w:pPr>
      <w:r w:rsidRPr="006E6F14">
        <w:rPr>
          <w:rFonts w:ascii="Times New Roman" w:eastAsia="Times New Roman" w:hAnsi="Times New Roman" w:cs="Arial"/>
          <w:color w:val="000000"/>
          <w:sz w:val="24"/>
          <w:lang w:eastAsia="sk-SK"/>
        </w:rPr>
        <w:t>Príloha číslo 1 – Špecifikácia predmetu Zmluvy a  ceny predmetu Zmluvy (ocenený výkaz – výmer)</w:t>
      </w:r>
    </w:p>
    <w:p w:rsidR="00BB77A8" w:rsidRPr="006E6F14" w:rsidRDefault="00BB77A8" w:rsidP="00235237">
      <w:pPr>
        <w:spacing w:after="0" w:line="240" w:lineRule="auto"/>
        <w:rPr>
          <w:rFonts w:ascii="Times New Roman" w:eastAsia="Times New Roman" w:hAnsi="Times New Roman" w:cs="Arial"/>
          <w:color w:val="000000"/>
          <w:sz w:val="24"/>
          <w:lang w:eastAsia="sk-SK"/>
        </w:rPr>
      </w:pPr>
    </w:p>
    <w:p w:rsidR="00BB77A8" w:rsidRPr="006E6F14" w:rsidRDefault="00BB77A8" w:rsidP="00235237">
      <w:pPr>
        <w:spacing w:after="0" w:line="240" w:lineRule="auto"/>
        <w:rPr>
          <w:rFonts w:ascii="Times New Roman" w:eastAsia="Times New Roman" w:hAnsi="Times New Roman" w:cs="Arial"/>
          <w:color w:val="000000"/>
          <w:sz w:val="24"/>
          <w:lang w:eastAsia="sk-SK"/>
        </w:rPr>
      </w:pPr>
      <w:r w:rsidRPr="006E6F14">
        <w:rPr>
          <w:rFonts w:ascii="Times New Roman" w:eastAsia="Times New Roman" w:hAnsi="Times New Roman" w:cs="Arial"/>
          <w:color w:val="000000"/>
          <w:sz w:val="24"/>
          <w:lang w:eastAsia="sk-SK"/>
        </w:rPr>
        <w:t>Príloha číslo 2 - Projektová dokumentácia</w:t>
      </w:r>
    </w:p>
    <w:p w:rsidR="00BB77A8" w:rsidRPr="006E6F14" w:rsidRDefault="00BB77A8" w:rsidP="00235237">
      <w:pPr>
        <w:spacing w:after="0" w:line="240" w:lineRule="auto"/>
        <w:rPr>
          <w:rFonts w:ascii="Times New Roman" w:eastAsia="Times New Roman" w:hAnsi="Times New Roman" w:cs="Arial"/>
          <w:color w:val="000000"/>
          <w:sz w:val="24"/>
          <w:lang w:eastAsia="sk-SK"/>
        </w:rPr>
      </w:pPr>
    </w:p>
    <w:p w:rsidR="00BB77A8" w:rsidRPr="006E6F14" w:rsidRDefault="00BB77A8" w:rsidP="00235237">
      <w:pPr>
        <w:spacing w:after="0" w:line="240" w:lineRule="auto"/>
        <w:rPr>
          <w:rFonts w:ascii="Times New Roman" w:eastAsia="Times New Roman" w:hAnsi="Times New Roman"/>
          <w:sz w:val="24"/>
          <w:szCs w:val="24"/>
          <w:lang w:eastAsia="sk-SK"/>
        </w:rPr>
      </w:pPr>
      <w:r w:rsidRPr="006E6F14">
        <w:rPr>
          <w:rFonts w:ascii="Times New Roman" w:eastAsia="Times New Roman" w:hAnsi="Times New Roman" w:cs="Arial"/>
          <w:color w:val="000000"/>
          <w:sz w:val="24"/>
          <w:lang w:eastAsia="sk-SK"/>
        </w:rPr>
        <w:t>Príloha číslo 3 - Návrh technického riešenia a časový harmonogram</w:t>
      </w:r>
    </w:p>
    <w:p w:rsidR="00BB77A8" w:rsidRDefault="00BB77A8" w:rsidP="00353745">
      <w:pPr>
        <w:jc w:val="center"/>
        <w:rPr>
          <w:rFonts w:ascii="Times New Roman" w:hAnsi="Times New Roman"/>
          <w:sz w:val="28"/>
          <w:szCs w:val="28"/>
        </w:rPr>
      </w:pPr>
    </w:p>
    <w:p w:rsidR="00BB77A8" w:rsidRDefault="00BB77A8" w:rsidP="00353745">
      <w:pPr>
        <w:jc w:val="center"/>
        <w:rPr>
          <w:rFonts w:ascii="Times New Roman" w:hAnsi="Times New Roman"/>
          <w:sz w:val="28"/>
          <w:szCs w:val="28"/>
        </w:rPr>
      </w:pPr>
    </w:p>
    <w:p w:rsidR="00BB77A8" w:rsidRDefault="00BB77A8" w:rsidP="00353745">
      <w:pPr>
        <w:jc w:val="center"/>
        <w:rPr>
          <w:rFonts w:ascii="Times New Roman" w:hAnsi="Times New Roman"/>
          <w:sz w:val="28"/>
          <w:szCs w:val="28"/>
        </w:rPr>
      </w:pPr>
    </w:p>
    <w:p w:rsidR="00BB77A8" w:rsidRDefault="00BB77A8" w:rsidP="00353745">
      <w:pPr>
        <w:jc w:val="center"/>
        <w:rPr>
          <w:rFonts w:ascii="Times New Roman" w:hAnsi="Times New Roman"/>
          <w:sz w:val="28"/>
          <w:szCs w:val="28"/>
        </w:rPr>
      </w:pPr>
    </w:p>
    <w:p w:rsidR="00BB77A8" w:rsidRDefault="00BB77A8" w:rsidP="00353745">
      <w:pPr>
        <w:jc w:val="center"/>
        <w:rPr>
          <w:rFonts w:ascii="Times New Roman" w:hAnsi="Times New Roman"/>
          <w:sz w:val="28"/>
          <w:szCs w:val="28"/>
        </w:rPr>
      </w:pPr>
    </w:p>
    <w:p w:rsidR="00BB77A8" w:rsidRPr="004243BC" w:rsidRDefault="00BB77A8" w:rsidP="00353745">
      <w:pPr>
        <w:jc w:val="both"/>
        <w:rPr>
          <w:rFonts w:ascii="Times New Roman" w:hAnsi="Times New Roman"/>
        </w:rPr>
      </w:pPr>
    </w:p>
    <w:p w:rsidR="00BB77A8" w:rsidRPr="004243BC" w:rsidRDefault="00BB77A8" w:rsidP="00353745">
      <w:pPr>
        <w:jc w:val="both"/>
        <w:rPr>
          <w:rFonts w:ascii="Times New Roman" w:hAnsi="Times New Roman"/>
        </w:rPr>
      </w:pPr>
    </w:p>
    <w:p w:rsidR="00BB77A8" w:rsidRPr="004243BC" w:rsidRDefault="00BB77A8" w:rsidP="00353745">
      <w:pPr>
        <w:jc w:val="both"/>
        <w:rPr>
          <w:rFonts w:ascii="Times New Roman" w:hAnsi="Times New Roman"/>
        </w:rPr>
      </w:pPr>
    </w:p>
    <w:p w:rsidR="00BB77A8" w:rsidRPr="004243BC" w:rsidRDefault="00BB77A8" w:rsidP="00353745">
      <w:pPr>
        <w:jc w:val="both"/>
        <w:rPr>
          <w:rFonts w:ascii="Times New Roman" w:hAnsi="Times New Roman"/>
        </w:rPr>
      </w:pPr>
    </w:p>
    <w:p w:rsidR="00BB77A8" w:rsidRPr="004243BC" w:rsidRDefault="00BB77A8" w:rsidP="00353745">
      <w:pPr>
        <w:jc w:val="both"/>
        <w:rPr>
          <w:rFonts w:ascii="Times New Roman" w:hAnsi="Times New Roman"/>
        </w:rPr>
      </w:pPr>
    </w:p>
    <w:sectPr w:rsidR="00BB77A8" w:rsidRPr="004243BC" w:rsidSect="00953976">
      <w:footerReference w:type="default" r:id="rId9"/>
      <w:headerReference w:type="first" r:id="rId10"/>
      <w:pgSz w:w="11906" w:h="16838" w:code="9"/>
      <w:pgMar w:top="1276" w:right="1134" w:bottom="141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8E8" w:rsidRDefault="00CD58E8" w:rsidP="00D320AC">
      <w:pPr>
        <w:spacing w:after="0" w:line="240" w:lineRule="auto"/>
      </w:pPr>
      <w:r>
        <w:separator/>
      </w:r>
    </w:p>
  </w:endnote>
  <w:endnote w:type="continuationSeparator" w:id="1">
    <w:p w:rsidR="00CD58E8" w:rsidRDefault="00CD58E8" w:rsidP="00D3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69" w:rsidRDefault="003205C0">
    <w:pPr>
      <w:pStyle w:val="Pta"/>
      <w:jc w:val="center"/>
    </w:pPr>
    <w:r>
      <w:fldChar w:fldCharType="begin"/>
    </w:r>
    <w:r w:rsidR="00C11C69">
      <w:instrText>PAGE   \* MERGEFORMAT</w:instrText>
    </w:r>
    <w:r>
      <w:fldChar w:fldCharType="separate"/>
    </w:r>
    <w:r w:rsidR="00F658BA">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8E8" w:rsidRDefault="00CD58E8" w:rsidP="00D320AC">
      <w:pPr>
        <w:spacing w:after="0" w:line="240" w:lineRule="auto"/>
      </w:pPr>
      <w:r>
        <w:separator/>
      </w:r>
    </w:p>
  </w:footnote>
  <w:footnote w:type="continuationSeparator" w:id="1">
    <w:p w:rsidR="00CD58E8" w:rsidRDefault="00CD58E8" w:rsidP="00D32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50" w:rsidRPr="00B70950" w:rsidRDefault="00092DC6" w:rsidP="00B70950">
    <w:pPr>
      <w:pStyle w:val="Hlavika"/>
      <w:jc w:val="right"/>
    </w:pPr>
    <w:r w:rsidRPr="00607C3C">
      <w:rPr>
        <w:noProof/>
      </w:rPr>
      <w:t>ID614</w:t>
    </w:r>
    <w:r w:rsidR="00B70950">
      <w:t>_</w:t>
    </w:r>
    <w:r w:rsidRPr="00607C3C">
      <w:rPr>
        <w:noProof/>
      </w:rPr>
      <w:t>Obec Radatice</w:t>
    </w:r>
    <w:r w:rsidR="00B70950">
      <w:t>_723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583_"/>
      </v:shape>
    </w:pict>
  </w:numPicBullet>
  <w:abstractNum w:abstractNumId="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213FCD"/>
    <w:multiLevelType w:val="hybridMultilevel"/>
    <w:tmpl w:val="A754AF04"/>
    <w:lvl w:ilvl="0" w:tplc="14D47234">
      <w:start w:val="1"/>
      <w:numFmt w:val="decimal"/>
      <w:lvlText w:val="30.%1."/>
      <w:lvlJc w:val="left"/>
      <w:pPr>
        <w:ind w:left="1068" w:hanging="360"/>
      </w:pPr>
      <w:rPr>
        <w:rFonts w:hint="default"/>
      </w:rPr>
    </w:lvl>
    <w:lvl w:ilvl="1" w:tplc="041B0019" w:tentative="1">
      <w:start w:val="1"/>
      <w:numFmt w:val="lowerLetter"/>
      <w:lvlText w:val="%2."/>
      <w:lvlJc w:val="left"/>
      <w:pPr>
        <w:ind w:left="1068" w:hanging="360"/>
      </w:pPr>
    </w:lvl>
    <w:lvl w:ilvl="2" w:tplc="041B001B" w:tentative="1">
      <w:start w:val="1"/>
      <w:numFmt w:val="lowerRoman"/>
      <w:lvlText w:val="%3."/>
      <w:lvlJc w:val="right"/>
      <w:pPr>
        <w:ind w:left="1788" w:hanging="180"/>
      </w:pPr>
    </w:lvl>
    <w:lvl w:ilvl="3" w:tplc="041B000F" w:tentative="1">
      <w:start w:val="1"/>
      <w:numFmt w:val="decimal"/>
      <w:lvlText w:val="%4."/>
      <w:lvlJc w:val="left"/>
      <w:pPr>
        <w:ind w:left="2508" w:hanging="360"/>
      </w:pPr>
    </w:lvl>
    <w:lvl w:ilvl="4" w:tplc="041B0019" w:tentative="1">
      <w:start w:val="1"/>
      <w:numFmt w:val="lowerLetter"/>
      <w:lvlText w:val="%5."/>
      <w:lvlJc w:val="left"/>
      <w:pPr>
        <w:ind w:left="3228" w:hanging="360"/>
      </w:pPr>
    </w:lvl>
    <w:lvl w:ilvl="5" w:tplc="041B001B" w:tentative="1">
      <w:start w:val="1"/>
      <w:numFmt w:val="lowerRoman"/>
      <w:lvlText w:val="%6."/>
      <w:lvlJc w:val="right"/>
      <w:pPr>
        <w:ind w:left="3948" w:hanging="180"/>
      </w:pPr>
    </w:lvl>
    <w:lvl w:ilvl="6" w:tplc="041B000F" w:tentative="1">
      <w:start w:val="1"/>
      <w:numFmt w:val="decimal"/>
      <w:lvlText w:val="%7."/>
      <w:lvlJc w:val="left"/>
      <w:pPr>
        <w:ind w:left="4668" w:hanging="360"/>
      </w:pPr>
    </w:lvl>
    <w:lvl w:ilvl="7" w:tplc="041B0019" w:tentative="1">
      <w:start w:val="1"/>
      <w:numFmt w:val="lowerLetter"/>
      <w:lvlText w:val="%8."/>
      <w:lvlJc w:val="left"/>
      <w:pPr>
        <w:ind w:left="5388" w:hanging="360"/>
      </w:pPr>
    </w:lvl>
    <w:lvl w:ilvl="8" w:tplc="041B001B" w:tentative="1">
      <w:start w:val="1"/>
      <w:numFmt w:val="lowerRoman"/>
      <w:lvlText w:val="%9."/>
      <w:lvlJc w:val="right"/>
      <w:pPr>
        <w:ind w:left="6108" w:hanging="180"/>
      </w:pPr>
    </w:lvl>
  </w:abstractNum>
  <w:abstractNum w:abstractNumId="3">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472394"/>
    <w:multiLevelType w:val="hybridMultilevel"/>
    <w:tmpl w:val="2244F840"/>
    <w:lvl w:ilvl="0" w:tplc="BFEEADE0">
      <w:start w:val="1"/>
      <w:numFmt w:val="decimal"/>
      <w:lvlText w:val="23.%1."/>
      <w:lvlJc w:val="left"/>
      <w:pPr>
        <w:ind w:left="108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E87017"/>
    <w:multiLevelType w:val="multilevel"/>
    <w:tmpl w:val="DB9A42A4"/>
    <w:lvl w:ilvl="0">
      <w:start w:val="1"/>
      <w:numFmt w:val="decimal"/>
      <w:pStyle w:val="Nadpis2"/>
      <w:lvlText w:val="%1."/>
      <w:lvlJc w:val="left"/>
      <w:pPr>
        <w:ind w:left="644"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DD0EF4"/>
    <w:multiLevelType w:val="hybridMultilevel"/>
    <w:tmpl w:val="E23A8880"/>
    <w:lvl w:ilvl="0" w:tplc="E68AF834">
      <w:start w:val="1"/>
      <w:numFmt w:val="decimal"/>
      <w:lvlText w:val="29.%1."/>
      <w:lvlJc w:val="left"/>
      <w:pPr>
        <w:ind w:left="1068" w:hanging="360"/>
      </w:pPr>
      <w:rPr>
        <w:rFonts w:hint="default"/>
      </w:rPr>
    </w:lvl>
    <w:lvl w:ilvl="1" w:tplc="041B0019" w:tentative="1">
      <w:start w:val="1"/>
      <w:numFmt w:val="lowerLetter"/>
      <w:lvlText w:val="%2."/>
      <w:lvlJc w:val="left"/>
      <w:pPr>
        <w:ind w:left="1068" w:hanging="360"/>
      </w:pPr>
    </w:lvl>
    <w:lvl w:ilvl="2" w:tplc="041B001B" w:tentative="1">
      <w:start w:val="1"/>
      <w:numFmt w:val="lowerRoman"/>
      <w:lvlText w:val="%3."/>
      <w:lvlJc w:val="right"/>
      <w:pPr>
        <w:ind w:left="1788" w:hanging="180"/>
      </w:pPr>
    </w:lvl>
    <w:lvl w:ilvl="3" w:tplc="041B000F" w:tentative="1">
      <w:start w:val="1"/>
      <w:numFmt w:val="decimal"/>
      <w:lvlText w:val="%4."/>
      <w:lvlJc w:val="left"/>
      <w:pPr>
        <w:ind w:left="2508" w:hanging="360"/>
      </w:pPr>
    </w:lvl>
    <w:lvl w:ilvl="4" w:tplc="041B0019" w:tentative="1">
      <w:start w:val="1"/>
      <w:numFmt w:val="lowerLetter"/>
      <w:lvlText w:val="%5."/>
      <w:lvlJc w:val="left"/>
      <w:pPr>
        <w:ind w:left="3228" w:hanging="360"/>
      </w:pPr>
    </w:lvl>
    <w:lvl w:ilvl="5" w:tplc="041B001B" w:tentative="1">
      <w:start w:val="1"/>
      <w:numFmt w:val="lowerRoman"/>
      <w:lvlText w:val="%6."/>
      <w:lvlJc w:val="right"/>
      <w:pPr>
        <w:ind w:left="3948" w:hanging="180"/>
      </w:pPr>
    </w:lvl>
    <w:lvl w:ilvl="6" w:tplc="041B000F" w:tentative="1">
      <w:start w:val="1"/>
      <w:numFmt w:val="decimal"/>
      <w:lvlText w:val="%7."/>
      <w:lvlJc w:val="left"/>
      <w:pPr>
        <w:ind w:left="4668" w:hanging="360"/>
      </w:pPr>
    </w:lvl>
    <w:lvl w:ilvl="7" w:tplc="041B0019" w:tentative="1">
      <w:start w:val="1"/>
      <w:numFmt w:val="lowerLetter"/>
      <w:lvlText w:val="%8."/>
      <w:lvlJc w:val="left"/>
      <w:pPr>
        <w:ind w:left="5388" w:hanging="360"/>
      </w:pPr>
    </w:lvl>
    <w:lvl w:ilvl="8" w:tplc="041B001B" w:tentative="1">
      <w:start w:val="1"/>
      <w:numFmt w:val="lowerRoman"/>
      <w:lvlText w:val="%9."/>
      <w:lvlJc w:val="right"/>
      <w:pPr>
        <w:ind w:left="6108" w:hanging="180"/>
      </w:pPr>
    </w:lvl>
  </w:abstractNum>
  <w:abstractNum w:abstractNumId="8">
    <w:nsid w:val="11A8145C"/>
    <w:multiLevelType w:val="hybridMultilevel"/>
    <w:tmpl w:val="9C8049A6"/>
    <w:lvl w:ilvl="0" w:tplc="37BE055E">
      <w:start w:val="1"/>
      <w:numFmt w:val="decimal"/>
      <w:lvlText w:val="26.%1."/>
      <w:lvlJc w:val="left"/>
      <w:pPr>
        <w:ind w:left="108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23645DC"/>
    <w:multiLevelType w:val="hybridMultilevel"/>
    <w:tmpl w:val="76A64496"/>
    <w:lvl w:ilvl="0" w:tplc="8660B148">
      <w:start w:val="1"/>
      <w:numFmt w:val="decimal"/>
      <w:lvlText w:val="5.%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13851775"/>
    <w:multiLevelType w:val="hybridMultilevel"/>
    <w:tmpl w:val="58CE3474"/>
    <w:lvl w:ilvl="0" w:tplc="3B0224E2">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6FB5E38"/>
    <w:multiLevelType w:val="hybridMultilevel"/>
    <w:tmpl w:val="CEE2486E"/>
    <w:lvl w:ilvl="0" w:tplc="CBA890B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73A35A4"/>
    <w:multiLevelType w:val="hybridMultilevel"/>
    <w:tmpl w:val="47C0EC42"/>
    <w:lvl w:ilvl="0" w:tplc="814A971A">
      <w:start w:val="1"/>
      <w:numFmt w:val="decimal"/>
      <w:lvlText w:val="16.%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7956134"/>
    <w:multiLevelType w:val="hybridMultilevel"/>
    <w:tmpl w:val="8BACF0AE"/>
    <w:lvl w:ilvl="0" w:tplc="4B0EAB6A">
      <w:start w:val="1"/>
      <w:numFmt w:val="decimal"/>
      <w:lvlText w:val="4.%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1A351A07"/>
    <w:multiLevelType w:val="hybridMultilevel"/>
    <w:tmpl w:val="B17C67F4"/>
    <w:lvl w:ilvl="0" w:tplc="98B87B0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D707F3A"/>
    <w:multiLevelType w:val="hybridMultilevel"/>
    <w:tmpl w:val="64DE2AB2"/>
    <w:lvl w:ilvl="0" w:tplc="2C3C802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DBC7AE7"/>
    <w:multiLevelType w:val="hybridMultilevel"/>
    <w:tmpl w:val="6D9C9AFC"/>
    <w:lvl w:ilvl="0" w:tplc="F94EB3EC">
      <w:start w:val="1"/>
      <w:numFmt w:val="decimal"/>
      <w:lvlText w:val="10.%1."/>
      <w:lvlJc w:val="left"/>
      <w:pPr>
        <w:ind w:left="720" w:hanging="360"/>
      </w:pPr>
      <w:rPr>
        <w:rFonts w:hint="default"/>
      </w:rPr>
    </w:lvl>
    <w:lvl w:ilvl="1" w:tplc="2C3C802A">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23E23FE8"/>
    <w:multiLevelType w:val="hybridMultilevel"/>
    <w:tmpl w:val="CF4ADF7C"/>
    <w:lvl w:ilvl="0" w:tplc="814E174C">
      <w:start w:val="1"/>
      <w:numFmt w:val="decimal"/>
      <w:lvlText w:val="21.%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20">
    <w:nsid w:val="26D44BCA"/>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1">
    <w:nsid w:val="271207AB"/>
    <w:multiLevelType w:val="hybridMultilevel"/>
    <w:tmpl w:val="B07AB7EA"/>
    <w:lvl w:ilvl="0" w:tplc="511ADD2A">
      <w:start w:val="1"/>
      <w:numFmt w:val="decimal"/>
      <w:pStyle w:val="Podtitu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A6B1560"/>
    <w:multiLevelType w:val="hybridMultilevel"/>
    <w:tmpl w:val="87DA5090"/>
    <w:lvl w:ilvl="0" w:tplc="88582186">
      <w:start w:val="1"/>
      <w:numFmt w:val="decimal"/>
      <w:lvlText w:val="18.%1."/>
      <w:lvlJc w:val="left"/>
      <w:pPr>
        <w:ind w:left="108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CCD00ED"/>
    <w:multiLevelType w:val="hybridMultilevel"/>
    <w:tmpl w:val="519A1C18"/>
    <w:lvl w:ilvl="0" w:tplc="59E04FD6">
      <w:start w:val="1"/>
      <w:numFmt w:val="decimal"/>
      <w:lvlText w:val="20.%1."/>
      <w:lvlJc w:val="left"/>
      <w:pPr>
        <w:ind w:left="108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E15198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A308E3"/>
    <w:multiLevelType w:val="hybridMultilevel"/>
    <w:tmpl w:val="354C12DA"/>
    <w:lvl w:ilvl="0" w:tplc="37BE055E">
      <w:start w:val="1"/>
      <w:numFmt w:val="decimal"/>
      <w:lvlText w:val="26.%1."/>
      <w:lvlJc w:val="left"/>
      <w:pPr>
        <w:ind w:left="560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1302AF9"/>
    <w:multiLevelType w:val="hybridMultilevel"/>
    <w:tmpl w:val="99A616B8"/>
    <w:lvl w:ilvl="0" w:tplc="DA825274">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2C5692E"/>
    <w:multiLevelType w:val="hybridMultilevel"/>
    <w:tmpl w:val="B5364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58279FA"/>
    <w:multiLevelType w:val="hybridMultilevel"/>
    <w:tmpl w:val="801AF3AC"/>
    <w:lvl w:ilvl="0" w:tplc="02E6B14E">
      <w:start w:val="1"/>
      <w:numFmt w:val="decimal"/>
      <w:lvlText w:val="25.%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5FD67AC"/>
    <w:multiLevelType w:val="hybridMultilevel"/>
    <w:tmpl w:val="E9C483CA"/>
    <w:lvl w:ilvl="0" w:tplc="204EB7D2">
      <w:start w:val="1"/>
      <w:numFmt w:val="decimal"/>
      <w:lvlText w:val="3.%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3AC37C40"/>
    <w:multiLevelType w:val="hybridMultilevel"/>
    <w:tmpl w:val="EE2A4AAC"/>
    <w:lvl w:ilvl="0" w:tplc="BD1EC65C">
      <w:start w:val="1"/>
      <w:numFmt w:val="decimal"/>
      <w:pStyle w:val="Nadpis5"/>
      <w:lvlText w:val="1.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42DF161B"/>
    <w:multiLevelType w:val="hybridMultilevel"/>
    <w:tmpl w:val="85D48346"/>
    <w:lvl w:ilvl="0" w:tplc="14D8226A">
      <w:start w:val="1"/>
      <w:numFmt w:val="decimal"/>
      <w:lvlText w:val="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56A428F"/>
    <w:multiLevelType w:val="hybridMultilevel"/>
    <w:tmpl w:val="2EAA78EA"/>
    <w:lvl w:ilvl="0" w:tplc="A07C3C52">
      <w:start w:val="1"/>
      <w:numFmt w:val="decimal"/>
      <w:pStyle w:val="Nzov"/>
      <w:lvlText w:val="1.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A3F2533"/>
    <w:multiLevelType w:val="hybridMultilevel"/>
    <w:tmpl w:val="7F0E9B30"/>
    <w:lvl w:ilvl="0" w:tplc="5EFC545A">
      <w:start w:val="1"/>
      <w:numFmt w:val="decimal"/>
      <w:lvlText w:val="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CF34B1B"/>
    <w:multiLevelType w:val="hybridMultilevel"/>
    <w:tmpl w:val="1C843F2E"/>
    <w:lvl w:ilvl="0" w:tplc="5934B5D8">
      <w:start w:val="1"/>
      <w:numFmt w:val="decimal"/>
      <w:lvlText w:val="17.%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F5D5B9F"/>
    <w:multiLevelType w:val="hybridMultilevel"/>
    <w:tmpl w:val="07E094B4"/>
    <w:lvl w:ilvl="0" w:tplc="AE90603A">
      <w:start w:val="1"/>
      <w:numFmt w:val="decimal"/>
      <w:lvlText w:val="1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16A0E48"/>
    <w:multiLevelType w:val="multilevel"/>
    <w:tmpl w:val="C5A83594"/>
    <w:lvl w:ilvl="0">
      <w:start w:val="1"/>
      <w:numFmt w:val="decimal"/>
      <w:pStyle w:val="Nadpis4"/>
      <w:lvlText w:val="%1."/>
      <w:lvlJc w:val="left"/>
      <w:pPr>
        <w:ind w:left="720" w:hanging="360"/>
      </w:pPr>
      <w:rPr>
        <w:rFonts w:hint="default"/>
      </w:rPr>
    </w:lvl>
    <w:lvl w:ilvl="1">
      <w:start w:val="6"/>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B395840"/>
    <w:multiLevelType w:val="hybridMultilevel"/>
    <w:tmpl w:val="D334FE04"/>
    <w:lvl w:ilvl="0" w:tplc="94005F0C">
      <w:start w:val="1"/>
      <w:numFmt w:val="decimal"/>
      <w:lvlText w:val="24.%1."/>
      <w:lvlJc w:val="left"/>
      <w:pPr>
        <w:ind w:left="1068" w:hanging="360"/>
      </w:pPr>
      <w:rPr>
        <w:rFonts w:hint="default"/>
      </w:rPr>
    </w:lvl>
    <w:lvl w:ilvl="1" w:tplc="041B0019">
      <w:start w:val="1"/>
      <w:numFmt w:val="lowerLetter"/>
      <w:lvlText w:val="%2."/>
      <w:lvlJc w:val="left"/>
      <w:pPr>
        <w:ind w:left="1428" w:hanging="360"/>
      </w:pPr>
    </w:lvl>
    <w:lvl w:ilvl="2" w:tplc="041B001B">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46">
    <w:nsid w:val="5BA524D7"/>
    <w:multiLevelType w:val="hybridMultilevel"/>
    <w:tmpl w:val="37AC4A32"/>
    <w:lvl w:ilvl="0" w:tplc="3B687078">
      <w:start w:val="1"/>
      <w:numFmt w:val="decimal"/>
      <w:lvlText w:val="31.%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D915151"/>
    <w:multiLevelType w:val="hybridMultilevel"/>
    <w:tmpl w:val="A59E1BC8"/>
    <w:lvl w:ilvl="0" w:tplc="2974A796">
      <w:start w:val="1"/>
      <w:numFmt w:val="decimal"/>
      <w:lvlText w:val="22.%1."/>
      <w:lvlJc w:val="left"/>
      <w:pPr>
        <w:ind w:left="108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D246A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nsid w:val="63A86BED"/>
    <w:multiLevelType w:val="hybridMultilevel"/>
    <w:tmpl w:val="755E33E6"/>
    <w:lvl w:ilvl="0" w:tplc="C0389626">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7DB0CE5"/>
    <w:multiLevelType w:val="hybridMultilevel"/>
    <w:tmpl w:val="879E364A"/>
    <w:lvl w:ilvl="0" w:tplc="CA48A362">
      <w:start w:val="1"/>
      <w:numFmt w:val="decimal"/>
      <w:lvlText w:val="28.%1."/>
      <w:lvlJc w:val="left"/>
      <w:pPr>
        <w:ind w:left="10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A517C7A"/>
    <w:multiLevelType w:val="hybridMultilevel"/>
    <w:tmpl w:val="591C0F84"/>
    <w:lvl w:ilvl="0" w:tplc="6F1276D8">
      <w:start w:val="1"/>
      <w:numFmt w:val="decimal"/>
      <w:lvlText w:val="19.%1."/>
      <w:lvlJc w:val="left"/>
      <w:pPr>
        <w:ind w:left="108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0390795"/>
    <w:multiLevelType w:val="hybridMultilevel"/>
    <w:tmpl w:val="2E1EADA6"/>
    <w:lvl w:ilvl="0" w:tplc="F94EB3EC">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2CF2DE2"/>
    <w:multiLevelType w:val="hybridMultilevel"/>
    <w:tmpl w:val="FA0A06B6"/>
    <w:lvl w:ilvl="0" w:tplc="FF70EFA4">
      <w:start w:val="1"/>
      <w:numFmt w:val="decimal"/>
      <w:lvlText w:val="1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0"/>
        </w:tabs>
        <w:ind w:left="45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7">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8">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60">
    <w:nsid w:val="7E7057EE"/>
    <w:multiLevelType w:val="hybridMultilevel"/>
    <w:tmpl w:val="461E5F40"/>
    <w:lvl w:ilvl="0" w:tplc="4F8AD7A8">
      <w:start w:val="1"/>
      <w:numFmt w:val="decimal"/>
      <w:lvlText w:val="2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2"/>
  </w:num>
  <w:num w:numId="3">
    <w:abstractNumId w:val="36"/>
  </w:num>
  <w:num w:numId="4">
    <w:abstractNumId w:val="21"/>
  </w:num>
  <w:num w:numId="5">
    <w:abstractNumId w:val="32"/>
  </w:num>
  <w:num w:numId="6">
    <w:abstractNumId w:val="28"/>
  </w:num>
  <w:num w:numId="7">
    <w:abstractNumId w:val="26"/>
  </w:num>
  <w:num w:numId="8">
    <w:abstractNumId w:val="31"/>
  </w:num>
  <w:num w:numId="9">
    <w:abstractNumId w:val="13"/>
  </w:num>
  <w:num w:numId="10">
    <w:abstractNumId w:val="9"/>
  </w:num>
  <w:num w:numId="11">
    <w:abstractNumId w:val="50"/>
  </w:num>
  <w:num w:numId="12">
    <w:abstractNumId w:val="10"/>
  </w:num>
  <w:num w:numId="13">
    <w:abstractNumId w:val="14"/>
  </w:num>
  <w:num w:numId="14">
    <w:abstractNumId w:val="11"/>
  </w:num>
  <w:num w:numId="15">
    <w:abstractNumId w:val="54"/>
  </w:num>
  <w:num w:numId="16">
    <w:abstractNumId w:val="24"/>
  </w:num>
  <w:num w:numId="17">
    <w:abstractNumId w:val="41"/>
  </w:num>
  <w:num w:numId="18">
    <w:abstractNumId w:val="38"/>
  </w:num>
  <w:num w:numId="19">
    <w:abstractNumId w:val="55"/>
  </w:num>
  <w:num w:numId="20">
    <w:abstractNumId w:val="35"/>
  </w:num>
  <w:num w:numId="21">
    <w:abstractNumId w:val="12"/>
  </w:num>
  <w:num w:numId="22">
    <w:abstractNumId w:val="39"/>
  </w:num>
  <w:num w:numId="23">
    <w:abstractNumId w:val="22"/>
  </w:num>
  <w:num w:numId="24">
    <w:abstractNumId w:val="52"/>
  </w:num>
  <w:num w:numId="25">
    <w:abstractNumId w:val="23"/>
  </w:num>
  <w:num w:numId="26">
    <w:abstractNumId w:val="18"/>
  </w:num>
  <w:num w:numId="27">
    <w:abstractNumId w:val="47"/>
  </w:num>
  <w:num w:numId="28">
    <w:abstractNumId w:val="4"/>
  </w:num>
  <w:num w:numId="29">
    <w:abstractNumId w:val="45"/>
  </w:num>
  <w:num w:numId="30">
    <w:abstractNumId w:val="30"/>
  </w:num>
  <w:num w:numId="31">
    <w:abstractNumId w:val="25"/>
  </w:num>
  <w:num w:numId="32">
    <w:abstractNumId w:val="60"/>
  </w:num>
  <w:num w:numId="33">
    <w:abstractNumId w:val="51"/>
  </w:num>
  <w:num w:numId="34">
    <w:abstractNumId w:val="7"/>
  </w:num>
  <w:num w:numId="35">
    <w:abstractNumId w:val="2"/>
  </w:num>
  <w:num w:numId="36">
    <w:abstractNumId w:val="46"/>
  </w:num>
  <w:num w:numId="37">
    <w:abstractNumId w:val="16"/>
  </w:num>
  <w:num w:numId="38">
    <w:abstractNumId w:val="15"/>
  </w:num>
  <w:num w:numId="39">
    <w:abstractNumId w:val="8"/>
  </w:num>
  <w:num w:numId="40">
    <w:abstractNumId w:val="56"/>
  </w:num>
  <w:num w:numId="41">
    <w:abstractNumId w:val="33"/>
  </w:num>
  <w:num w:numId="42">
    <w:abstractNumId w:val="1"/>
  </w:num>
  <w:num w:numId="43">
    <w:abstractNumId w:val="40"/>
  </w:num>
  <w:num w:numId="44">
    <w:abstractNumId w:val="3"/>
  </w:num>
  <w:num w:numId="45">
    <w:abstractNumId w:val="43"/>
  </w:num>
  <w:num w:numId="46">
    <w:abstractNumId w:val="58"/>
  </w:num>
  <w:num w:numId="47">
    <w:abstractNumId w:val="59"/>
  </w:num>
  <w:num w:numId="48">
    <w:abstractNumId w:val="19"/>
  </w:num>
  <w:num w:numId="49">
    <w:abstractNumId w:val="49"/>
  </w:num>
  <w:num w:numId="50">
    <w:abstractNumId w:val="29"/>
  </w:num>
  <w:num w:numId="51">
    <w:abstractNumId w:val="27"/>
  </w:num>
  <w:num w:numId="52">
    <w:abstractNumId w:val="17"/>
  </w:num>
  <w:num w:numId="53">
    <w:abstractNumId w:val="57"/>
  </w:num>
  <w:num w:numId="54">
    <w:abstractNumId w:val="34"/>
  </w:num>
  <w:num w:numId="55">
    <w:abstractNumId w:val="44"/>
  </w:num>
  <w:num w:numId="56">
    <w:abstractNumId w:val="37"/>
  </w:num>
  <w:num w:numId="57">
    <w:abstractNumId w:val="5"/>
  </w:num>
  <w:num w:numId="58">
    <w:abstractNumId w:val="61"/>
  </w:num>
  <w:num w:numId="59">
    <w:abstractNumId w:val="0"/>
  </w:num>
  <w:num w:numId="60">
    <w:abstractNumId w:val="20"/>
  </w:num>
  <w:num w:numId="61">
    <w:abstractNumId w:val="53"/>
  </w:num>
  <w:num w:numId="62">
    <w:abstractNumId w:val="4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994367"/>
    <w:rsid w:val="000063DD"/>
    <w:rsid w:val="00006922"/>
    <w:rsid w:val="00006C9C"/>
    <w:rsid w:val="00016241"/>
    <w:rsid w:val="00022BFD"/>
    <w:rsid w:val="00022DF4"/>
    <w:rsid w:val="00022E91"/>
    <w:rsid w:val="000268EA"/>
    <w:rsid w:val="00042D23"/>
    <w:rsid w:val="00045B72"/>
    <w:rsid w:val="00051267"/>
    <w:rsid w:val="00054662"/>
    <w:rsid w:val="00065910"/>
    <w:rsid w:val="00074AB2"/>
    <w:rsid w:val="00075FFA"/>
    <w:rsid w:val="0007785D"/>
    <w:rsid w:val="00081038"/>
    <w:rsid w:val="00082067"/>
    <w:rsid w:val="00083CC5"/>
    <w:rsid w:val="000842B7"/>
    <w:rsid w:val="00090B6A"/>
    <w:rsid w:val="00090E71"/>
    <w:rsid w:val="00091D8F"/>
    <w:rsid w:val="00092DC6"/>
    <w:rsid w:val="00092F1C"/>
    <w:rsid w:val="000B03C4"/>
    <w:rsid w:val="000C355B"/>
    <w:rsid w:val="000D5F67"/>
    <w:rsid w:val="000E06B4"/>
    <w:rsid w:val="000E3A7C"/>
    <w:rsid w:val="000E464B"/>
    <w:rsid w:val="000F601A"/>
    <w:rsid w:val="001007ED"/>
    <w:rsid w:val="00101045"/>
    <w:rsid w:val="0010165A"/>
    <w:rsid w:val="001031AF"/>
    <w:rsid w:val="00105EA2"/>
    <w:rsid w:val="00112E9A"/>
    <w:rsid w:val="001147A4"/>
    <w:rsid w:val="00115D4E"/>
    <w:rsid w:val="001201CB"/>
    <w:rsid w:val="001218EA"/>
    <w:rsid w:val="0013093F"/>
    <w:rsid w:val="0014223D"/>
    <w:rsid w:val="001466E7"/>
    <w:rsid w:val="00147FA7"/>
    <w:rsid w:val="00157C79"/>
    <w:rsid w:val="00164825"/>
    <w:rsid w:val="00185272"/>
    <w:rsid w:val="001A09F2"/>
    <w:rsid w:val="001A1758"/>
    <w:rsid w:val="001A4187"/>
    <w:rsid w:val="001B22B1"/>
    <w:rsid w:val="001B48EE"/>
    <w:rsid w:val="001D473F"/>
    <w:rsid w:val="001E5779"/>
    <w:rsid w:val="001E6FDB"/>
    <w:rsid w:val="001F2009"/>
    <w:rsid w:val="001F53BF"/>
    <w:rsid w:val="00214AB0"/>
    <w:rsid w:val="00235237"/>
    <w:rsid w:val="002352A3"/>
    <w:rsid w:val="00237A12"/>
    <w:rsid w:val="00243E4E"/>
    <w:rsid w:val="00247932"/>
    <w:rsid w:val="00252AF1"/>
    <w:rsid w:val="00252BBC"/>
    <w:rsid w:val="00254705"/>
    <w:rsid w:val="00261CBC"/>
    <w:rsid w:val="002714BA"/>
    <w:rsid w:val="002718F0"/>
    <w:rsid w:val="00292C69"/>
    <w:rsid w:val="00296207"/>
    <w:rsid w:val="002A29D0"/>
    <w:rsid w:val="002B0A50"/>
    <w:rsid w:val="002B21BF"/>
    <w:rsid w:val="002B256F"/>
    <w:rsid w:val="002B3DDC"/>
    <w:rsid w:val="002B43E3"/>
    <w:rsid w:val="002B5EC9"/>
    <w:rsid w:val="002B62B5"/>
    <w:rsid w:val="002B6792"/>
    <w:rsid w:val="002C022B"/>
    <w:rsid w:val="002C22ED"/>
    <w:rsid w:val="002C5F0F"/>
    <w:rsid w:val="002C7474"/>
    <w:rsid w:val="002E50FE"/>
    <w:rsid w:val="002E66D8"/>
    <w:rsid w:val="002F160D"/>
    <w:rsid w:val="002F2920"/>
    <w:rsid w:val="002F2C2D"/>
    <w:rsid w:val="002F2E1A"/>
    <w:rsid w:val="002F4ECD"/>
    <w:rsid w:val="002F7890"/>
    <w:rsid w:val="00302FA8"/>
    <w:rsid w:val="00310F7E"/>
    <w:rsid w:val="003205C0"/>
    <w:rsid w:val="00324D59"/>
    <w:rsid w:val="00325461"/>
    <w:rsid w:val="00353745"/>
    <w:rsid w:val="00362AE7"/>
    <w:rsid w:val="00365549"/>
    <w:rsid w:val="00373C08"/>
    <w:rsid w:val="00397697"/>
    <w:rsid w:val="003A4873"/>
    <w:rsid w:val="003B341C"/>
    <w:rsid w:val="003C66BE"/>
    <w:rsid w:val="003D0630"/>
    <w:rsid w:val="003D2CA1"/>
    <w:rsid w:val="003D763C"/>
    <w:rsid w:val="003E0560"/>
    <w:rsid w:val="003F1B14"/>
    <w:rsid w:val="003F1B72"/>
    <w:rsid w:val="00401CF5"/>
    <w:rsid w:val="00406592"/>
    <w:rsid w:val="00420C4F"/>
    <w:rsid w:val="00426A22"/>
    <w:rsid w:val="00426B14"/>
    <w:rsid w:val="004309BE"/>
    <w:rsid w:val="00431C12"/>
    <w:rsid w:val="0043464A"/>
    <w:rsid w:val="0043648B"/>
    <w:rsid w:val="00447E93"/>
    <w:rsid w:val="0045647E"/>
    <w:rsid w:val="004659FA"/>
    <w:rsid w:val="004713D7"/>
    <w:rsid w:val="004778ED"/>
    <w:rsid w:val="004854D1"/>
    <w:rsid w:val="00487653"/>
    <w:rsid w:val="00490C19"/>
    <w:rsid w:val="00494760"/>
    <w:rsid w:val="004A03BF"/>
    <w:rsid w:val="004B0E99"/>
    <w:rsid w:val="004C1018"/>
    <w:rsid w:val="004C66A2"/>
    <w:rsid w:val="004C6727"/>
    <w:rsid w:val="004E41EF"/>
    <w:rsid w:val="004E65C0"/>
    <w:rsid w:val="0051142B"/>
    <w:rsid w:val="00514B11"/>
    <w:rsid w:val="00514B66"/>
    <w:rsid w:val="005212DE"/>
    <w:rsid w:val="00525E51"/>
    <w:rsid w:val="00526B25"/>
    <w:rsid w:val="00534128"/>
    <w:rsid w:val="0053437D"/>
    <w:rsid w:val="0053514B"/>
    <w:rsid w:val="00536456"/>
    <w:rsid w:val="00542DE2"/>
    <w:rsid w:val="005439C2"/>
    <w:rsid w:val="0056623A"/>
    <w:rsid w:val="005723CB"/>
    <w:rsid w:val="00573C32"/>
    <w:rsid w:val="00576821"/>
    <w:rsid w:val="0057747E"/>
    <w:rsid w:val="00580121"/>
    <w:rsid w:val="0058131C"/>
    <w:rsid w:val="00581A52"/>
    <w:rsid w:val="005835C1"/>
    <w:rsid w:val="0058435F"/>
    <w:rsid w:val="00587A5A"/>
    <w:rsid w:val="005B65FE"/>
    <w:rsid w:val="005C2517"/>
    <w:rsid w:val="005C4726"/>
    <w:rsid w:val="005C4F75"/>
    <w:rsid w:val="005C67A5"/>
    <w:rsid w:val="005C7A95"/>
    <w:rsid w:val="005D252E"/>
    <w:rsid w:val="005F060D"/>
    <w:rsid w:val="00600AC0"/>
    <w:rsid w:val="006056CB"/>
    <w:rsid w:val="00611E56"/>
    <w:rsid w:val="00614A0C"/>
    <w:rsid w:val="0061505D"/>
    <w:rsid w:val="00620B30"/>
    <w:rsid w:val="006256B3"/>
    <w:rsid w:val="00644632"/>
    <w:rsid w:val="00651AF3"/>
    <w:rsid w:val="00653DAC"/>
    <w:rsid w:val="0065573C"/>
    <w:rsid w:val="00660BDE"/>
    <w:rsid w:val="00663025"/>
    <w:rsid w:val="00665EF5"/>
    <w:rsid w:val="0066785F"/>
    <w:rsid w:val="00671CF8"/>
    <w:rsid w:val="00677AA6"/>
    <w:rsid w:val="00687230"/>
    <w:rsid w:val="006962AC"/>
    <w:rsid w:val="0069751C"/>
    <w:rsid w:val="006A0486"/>
    <w:rsid w:val="006A5D7F"/>
    <w:rsid w:val="006A7864"/>
    <w:rsid w:val="006B7718"/>
    <w:rsid w:val="006C2AB3"/>
    <w:rsid w:val="006C5C16"/>
    <w:rsid w:val="006D45B5"/>
    <w:rsid w:val="006D4E64"/>
    <w:rsid w:val="006E6F14"/>
    <w:rsid w:val="006E792F"/>
    <w:rsid w:val="006F4015"/>
    <w:rsid w:val="00704A98"/>
    <w:rsid w:val="00707B3B"/>
    <w:rsid w:val="00713C16"/>
    <w:rsid w:val="00716C86"/>
    <w:rsid w:val="0073471C"/>
    <w:rsid w:val="00735BCD"/>
    <w:rsid w:val="00752601"/>
    <w:rsid w:val="00754595"/>
    <w:rsid w:val="00765391"/>
    <w:rsid w:val="007661F5"/>
    <w:rsid w:val="00766553"/>
    <w:rsid w:val="00781F9D"/>
    <w:rsid w:val="00785D7E"/>
    <w:rsid w:val="00792B37"/>
    <w:rsid w:val="007941DE"/>
    <w:rsid w:val="007952EE"/>
    <w:rsid w:val="00797059"/>
    <w:rsid w:val="007A0280"/>
    <w:rsid w:val="007A09D8"/>
    <w:rsid w:val="007A0FD1"/>
    <w:rsid w:val="007A555C"/>
    <w:rsid w:val="007B42A2"/>
    <w:rsid w:val="007B4C98"/>
    <w:rsid w:val="007B53C6"/>
    <w:rsid w:val="007B55D4"/>
    <w:rsid w:val="007C4AE4"/>
    <w:rsid w:val="007D75C2"/>
    <w:rsid w:val="007E2651"/>
    <w:rsid w:val="007E375B"/>
    <w:rsid w:val="007E64B2"/>
    <w:rsid w:val="007E6F4A"/>
    <w:rsid w:val="007F15F9"/>
    <w:rsid w:val="0080069C"/>
    <w:rsid w:val="00801706"/>
    <w:rsid w:val="0081307E"/>
    <w:rsid w:val="00831E51"/>
    <w:rsid w:val="00837C73"/>
    <w:rsid w:val="00844CA7"/>
    <w:rsid w:val="008452CA"/>
    <w:rsid w:val="00851BA1"/>
    <w:rsid w:val="00854053"/>
    <w:rsid w:val="008722CD"/>
    <w:rsid w:val="0087525B"/>
    <w:rsid w:val="00877273"/>
    <w:rsid w:val="00877BB8"/>
    <w:rsid w:val="00877D88"/>
    <w:rsid w:val="008863BF"/>
    <w:rsid w:val="008957C0"/>
    <w:rsid w:val="00895C23"/>
    <w:rsid w:val="00895C3A"/>
    <w:rsid w:val="00896240"/>
    <w:rsid w:val="008A2935"/>
    <w:rsid w:val="008A4416"/>
    <w:rsid w:val="008C00F2"/>
    <w:rsid w:val="008C5EBF"/>
    <w:rsid w:val="008C6F92"/>
    <w:rsid w:val="008C7201"/>
    <w:rsid w:val="008E4294"/>
    <w:rsid w:val="008F406E"/>
    <w:rsid w:val="009044CF"/>
    <w:rsid w:val="00904814"/>
    <w:rsid w:val="009116D8"/>
    <w:rsid w:val="0091428C"/>
    <w:rsid w:val="009174DD"/>
    <w:rsid w:val="009213CF"/>
    <w:rsid w:val="00924F3B"/>
    <w:rsid w:val="00930532"/>
    <w:rsid w:val="00944E07"/>
    <w:rsid w:val="009454C9"/>
    <w:rsid w:val="00946761"/>
    <w:rsid w:val="009537A8"/>
    <w:rsid w:val="009537B7"/>
    <w:rsid w:val="00953976"/>
    <w:rsid w:val="009745EB"/>
    <w:rsid w:val="00994367"/>
    <w:rsid w:val="009A064C"/>
    <w:rsid w:val="009A0A76"/>
    <w:rsid w:val="009A1511"/>
    <w:rsid w:val="009A1B67"/>
    <w:rsid w:val="009A2F18"/>
    <w:rsid w:val="009A7A8B"/>
    <w:rsid w:val="009B0E89"/>
    <w:rsid w:val="009C1ED7"/>
    <w:rsid w:val="009C41DF"/>
    <w:rsid w:val="009C643B"/>
    <w:rsid w:val="009C6B9E"/>
    <w:rsid w:val="009E0D61"/>
    <w:rsid w:val="009E67F6"/>
    <w:rsid w:val="00A22B7E"/>
    <w:rsid w:val="00A22F3B"/>
    <w:rsid w:val="00A2454B"/>
    <w:rsid w:val="00A257F8"/>
    <w:rsid w:val="00A277E3"/>
    <w:rsid w:val="00A41B80"/>
    <w:rsid w:val="00A42E09"/>
    <w:rsid w:val="00A43C12"/>
    <w:rsid w:val="00A50D23"/>
    <w:rsid w:val="00A552FC"/>
    <w:rsid w:val="00A64947"/>
    <w:rsid w:val="00A657EB"/>
    <w:rsid w:val="00A8427A"/>
    <w:rsid w:val="00A854E9"/>
    <w:rsid w:val="00A91E3A"/>
    <w:rsid w:val="00A92142"/>
    <w:rsid w:val="00A934AB"/>
    <w:rsid w:val="00A956D1"/>
    <w:rsid w:val="00A960C2"/>
    <w:rsid w:val="00AA10F4"/>
    <w:rsid w:val="00AB4839"/>
    <w:rsid w:val="00AD3726"/>
    <w:rsid w:val="00AD7919"/>
    <w:rsid w:val="00AE1DA7"/>
    <w:rsid w:val="00AE3F1A"/>
    <w:rsid w:val="00AF6A16"/>
    <w:rsid w:val="00B01CCB"/>
    <w:rsid w:val="00B02AF6"/>
    <w:rsid w:val="00B037BC"/>
    <w:rsid w:val="00B055B8"/>
    <w:rsid w:val="00B14D18"/>
    <w:rsid w:val="00B164A8"/>
    <w:rsid w:val="00B164C6"/>
    <w:rsid w:val="00B3070B"/>
    <w:rsid w:val="00B361E9"/>
    <w:rsid w:val="00B41408"/>
    <w:rsid w:val="00B424A7"/>
    <w:rsid w:val="00B43BB3"/>
    <w:rsid w:val="00B43D97"/>
    <w:rsid w:val="00B60AFB"/>
    <w:rsid w:val="00B632A4"/>
    <w:rsid w:val="00B70950"/>
    <w:rsid w:val="00B7218E"/>
    <w:rsid w:val="00B75D1C"/>
    <w:rsid w:val="00B82023"/>
    <w:rsid w:val="00B8462C"/>
    <w:rsid w:val="00B860DB"/>
    <w:rsid w:val="00B8684C"/>
    <w:rsid w:val="00B91407"/>
    <w:rsid w:val="00B93369"/>
    <w:rsid w:val="00B9452F"/>
    <w:rsid w:val="00B97BE6"/>
    <w:rsid w:val="00B97E14"/>
    <w:rsid w:val="00BA2B36"/>
    <w:rsid w:val="00BA54AB"/>
    <w:rsid w:val="00BA579D"/>
    <w:rsid w:val="00BB77A8"/>
    <w:rsid w:val="00BC37C6"/>
    <w:rsid w:val="00BC6DA4"/>
    <w:rsid w:val="00BD7F96"/>
    <w:rsid w:val="00BE015D"/>
    <w:rsid w:val="00BE0752"/>
    <w:rsid w:val="00BE44A3"/>
    <w:rsid w:val="00BE453B"/>
    <w:rsid w:val="00BE4554"/>
    <w:rsid w:val="00BE6642"/>
    <w:rsid w:val="00BE7866"/>
    <w:rsid w:val="00BF0423"/>
    <w:rsid w:val="00BF4C95"/>
    <w:rsid w:val="00BF5184"/>
    <w:rsid w:val="00BF71C7"/>
    <w:rsid w:val="00C002BE"/>
    <w:rsid w:val="00C05B67"/>
    <w:rsid w:val="00C11C69"/>
    <w:rsid w:val="00C14269"/>
    <w:rsid w:val="00C41CC2"/>
    <w:rsid w:val="00C43707"/>
    <w:rsid w:val="00C5104C"/>
    <w:rsid w:val="00C5470D"/>
    <w:rsid w:val="00C55009"/>
    <w:rsid w:val="00C56826"/>
    <w:rsid w:val="00C60B36"/>
    <w:rsid w:val="00C60D89"/>
    <w:rsid w:val="00C62719"/>
    <w:rsid w:val="00C7050D"/>
    <w:rsid w:val="00C924CC"/>
    <w:rsid w:val="00CA0E88"/>
    <w:rsid w:val="00CA2445"/>
    <w:rsid w:val="00CA2513"/>
    <w:rsid w:val="00CA7258"/>
    <w:rsid w:val="00CB3D71"/>
    <w:rsid w:val="00CC4000"/>
    <w:rsid w:val="00CD4022"/>
    <w:rsid w:val="00CD58E8"/>
    <w:rsid w:val="00CD5DCF"/>
    <w:rsid w:val="00CE0F8A"/>
    <w:rsid w:val="00CE60A6"/>
    <w:rsid w:val="00CF1C23"/>
    <w:rsid w:val="00CF2A05"/>
    <w:rsid w:val="00CF50F2"/>
    <w:rsid w:val="00D00873"/>
    <w:rsid w:val="00D059C0"/>
    <w:rsid w:val="00D05F3D"/>
    <w:rsid w:val="00D20F4F"/>
    <w:rsid w:val="00D25D82"/>
    <w:rsid w:val="00D320AC"/>
    <w:rsid w:val="00D359E9"/>
    <w:rsid w:val="00D3658E"/>
    <w:rsid w:val="00D37B56"/>
    <w:rsid w:val="00D447E2"/>
    <w:rsid w:val="00D530DE"/>
    <w:rsid w:val="00D53993"/>
    <w:rsid w:val="00D57FA1"/>
    <w:rsid w:val="00D60EA7"/>
    <w:rsid w:val="00D6137D"/>
    <w:rsid w:val="00D62874"/>
    <w:rsid w:val="00D67EF9"/>
    <w:rsid w:val="00D73244"/>
    <w:rsid w:val="00DC617E"/>
    <w:rsid w:val="00DC61B8"/>
    <w:rsid w:val="00DC6D81"/>
    <w:rsid w:val="00DD2BE1"/>
    <w:rsid w:val="00DE0AA4"/>
    <w:rsid w:val="00DE56FF"/>
    <w:rsid w:val="00DE60AF"/>
    <w:rsid w:val="00DE6A57"/>
    <w:rsid w:val="00DF2C55"/>
    <w:rsid w:val="00DF5C72"/>
    <w:rsid w:val="00E02150"/>
    <w:rsid w:val="00E031F7"/>
    <w:rsid w:val="00E154D9"/>
    <w:rsid w:val="00E3609B"/>
    <w:rsid w:val="00E42DA2"/>
    <w:rsid w:val="00E504D2"/>
    <w:rsid w:val="00E6116A"/>
    <w:rsid w:val="00E61513"/>
    <w:rsid w:val="00E66CD5"/>
    <w:rsid w:val="00E70F4F"/>
    <w:rsid w:val="00E726E4"/>
    <w:rsid w:val="00E72A5A"/>
    <w:rsid w:val="00E73787"/>
    <w:rsid w:val="00E77CB3"/>
    <w:rsid w:val="00E8253A"/>
    <w:rsid w:val="00EA48DE"/>
    <w:rsid w:val="00EB625C"/>
    <w:rsid w:val="00EC5C31"/>
    <w:rsid w:val="00ED5414"/>
    <w:rsid w:val="00EE026A"/>
    <w:rsid w:val="00EE192E"/>
    <w:rsid w:val="00EE3F06"/>
    <w:rsid w:val="00EF0D33"/>
    <w:rsid w:val="00F00C77"/>
    <w:rsid w:val="00F0443F"/>
    <w:rsid w:val="00F06274"/>
    <w:rsid w:val="00F07F5E"/>
    <w:rsid w:val="00F10781"/>
    <w:rsid w:val="00F14844"/>
    <w:rsid w:val="00F23B2A"/>
    <w:rsid w:val="00F24DB6"/>
    <w:rsid w:val="00F32538"/>
    <w:rsid w:val="00F40489"/>
    <w:rsid w:val="00F52FD1"/>
    <w:rsid w:val="00F658BA"/>
    <w:rsid w:val="00F67D96"/>
    <w:rsid w:val="00F70117"/>
    <w:rsid w:val="00F71589"/>
    <w:rsid w:val="00F716A8"/>
    <w:rsid w:val="00F86D91"/>
    <w:rsid w:val="00F90EEC"/>
    <w:rsid w:val="00F949A7"/>
    <w:rsid w:val="00F94C9A"/>
    <w:rsid w:val="00FB1084"/>
    <w:rsid w:val="00FB1676"/>
    <w:rsid w:val="00FB5785"/>
    <w:rsid w:val="00FB7F3A"/>
    <w:rsid w:val="00FC19FD"/>
    <w:rsid w:val="00FC3BB1"/>
    <w:rsid w:val="00FC51D9"/>
    <w:rsid w:val="00FC6021"/>
    <w:rsid w:val="00FC72C0"/>
    <w:rsid w:val="00FD0608"/>
    <w:rsid w:val="00FD1401"/>
    <w:rsid w:val="00FD3B24"/>
    <w:rsid w:val="00FD4D8B"/>
    <w:rsid w:val="00FE45DF"/>
    <w:rsid w:val="00FE6454"/>
    <w:rsid w:val="00FF0D09"/>
    <w:rsid w:val="00FF1D65"/>
    <w:rsid w:val="00FF3A1D"/>
    <w:rsid w:val="00FF40D4"/>
    <w:rsid w:val="00FF645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4367"/>
    <w:pPr>
      <w:spacing w:after="200" w:line="276" w:lineRule="auto"/>
    </w:pPr>
    <w:rPr>
      <w:sz w:val="22"/>
      <w:szCs w:val="22"/>
      <w:lang w:eastAsia="en-US"/>
    </w:rPr>
  </w:style>
  <w:style w:type="paragraph" w:styleId="Nadpis1">
    <w:name w:val="heading 1"/>
    <w:basedOn w:val="Normlny"/>
    <w:next w:val="Normlny"/>
    <w:link w:val="Nadpis1Char"/>
    <w:uiPriority w:val="9"/>
    <w:qFormat/>
    <w:rsid w:val="001466E7"/>
    <w:pPr>
      <w:keepNext/>
      <w:keepLines/>
      <w:spacing w:before="480" w:after="0"/>
      <w:jc w:val="center"/>
      <w:outlineLvl w:val="0"/>
    </w:pPr>
    <w:rPr>
      <w:rFonts w:ascii="Times New Roman" w:eastAsia="Times New Roman" w:hAnsi="Times New Roman"/>
      <w:b/>
      <w:bCs/>
      <w:sz w:val="24"/>
      <w:szCs w:val="28"/>
    </w:rPr>
  </w:style>
  <w:style w:type="paragraph" w:styleId="Nadpis2">
    <w:name w:val="heading 2"/>
    <w:basedOn w:val="Normlny"/>
    <w:next w:val="Normlny"/>
    <w:link w:val="Nadpis2Char"/>
    <w:uiPriority w:val="9"/>
    <w:unhideWhenUsed/>
    <w:qFormat/>
    <w:rsid w:val="001466E7"/>
    <w:pPr>
      <w:keepNext/>
      <w:keepLines/>
      <w:numPr>
        <w:numId w:val="1"/>
      </w:numPr>
      <w:spacing w:before="200" w:after="0"/>
      <w:jc w:val="both"/>
      <w:outlineLvl w:val="1"/>
    </w:pPr>
    <w:rPr>
      <w:rFonts w:ascii="Times New Roman" w:eastAsia="Times New Roman" w:hAnsi="Times New Roman"/>
      <w:b/>
      <w:bCs/>
      <w:szCs w:val="26"/>
    </w:rPr>
  </w:style>
  <w:style w:type="paragraph" w:styleId="Nadpis3">
    <w:name w:val="heading 3"/>
    <w:basedOn w:val="Normlny"/>
    <w:next w:val="Normlny"/>
    <w:link w:val="Nadpis3Char"/>
    <w:uiPriority w:val="9"/>
    <w:unhideWhenUsed/>
    <w:qFormat/>
    <w:rsid w:val="00792B37"/>
    <w:pPr>
      <w:keepNext/>
      <w:keepLines/>
      <w:spacing w:before="200" w:after="0"/>
      <w:jc w:val="center"/>
      <w:outlineLvl w:val="2"/>
    </w:pPr>
    <w:rPr>
      <w:rFonts w:ascii="Times New Roman" w:eastAsia="Times New Roman" w:hAnsi="Times New Roman"/>
      <w:b/>
      <w:bCs/>
      <w:sz w:val="24"/>
    </w:rPr>
  </w:style>
  <w:style w:type="paragraph" w:styleId="Nadpis4">
    <w:name w:val="heading 4"/>
    <w:basedOn w:val="Normlny"/>
    <w:next w:val="Normlny"/>
    <w:link w:val="Nadpis4Char"/>
    <w:uiPriority w:val="9"/>
    <w:unhideWhenUsed/>
    <w:qFormat/>
    <w:rsid w:val="00D3658E"/>
    <w:pPr>
      <w:keepNext/>
      <w:keepLines/>
      <w:numPr>
        <w:numId w:val="2"/>
      </w:numPr>
      <w:spacing w:before="200" w:after="0"/>
      <w:jc w:val="both"/>
      <w:outlineLvl w:val="3"/>
    </w:pPr>
    <w:rPr>
      <w:rFonts w:ascii="Times New Roman" w:eastAsia="Times New Roman" w:hAnsi="Times New Roman"/>
      <w:b/>
      <w:bCs/>
      <w:iCs/>
      <w:caps/>
      <w:sz w:val="24"/>
    </w:rPr>
  </w:style>
  <w:style w:type="paragraph" w:styleId="Nadpis50">
    <w:name w:val="heading 5"/>
    <w:basedOn w:val="Normlny"/>
    <w:next w:val="Normlny"/>
    <w:link w:val="Nadpis5Char"/>
    <w:uiPriority w:val="9"/>
    <w:unhideWhenUsed/>
    <w:qFormat/>
    <w:rsid w:val="00792B37"/>
    <w:pPr>
      <w:keepNext/>
      <w:keepLines/>
      <w:spacing w:before="200" w:after="0"/>
      <w:outlineLvl w:val="4"/>
    </w:pPr>
    <w:rPr>
      <w:rFonts w:ascii="Cambria" w:eastAsia="Times New Roman" w:hAnsi="Cambria"/>
      <w:color w:val="243F60"/>
    </w:rPr>
  </w:style>
  <w:style w:type="paragraph" w:styleId="Nadpis6">
    <w:name w:val="heading 6"/>
    <w:basedOn w:val="Normlny"/>
    <w:next w:val="Normlny"/>
    <w:link w:val="Nadpis6Char"/>
    <w:autoRedefine/>
    <w:uiPriority w:val="9"/>
    <w:unhideWhenUsed/>
    <w:qFormat/>
    <w:rsid w:val="00994367"/>
    <w:pPr>
      <w:keepNext/>
      <w:keepLines/>
      <w:spacing w:before="200" w:after="0"/>
      <w:ind w:left="1152" w:hanging="1152"/>
      <w:jc w:val="both"/>
      <w:outlineLvl w:val="5"/>
    </w:pPr>
    <w:rPr>
      <w:rFonts w:ascii="Times New Roman" w:eastAsia="Times New Roman" w:hAnsi="Times New Roman"/>
      <w:iCs/>
      <w:sz w:val="24"/>
      <w:szCs w:val="20"/>
    </w:rPr>
  </w:style>
  <w:style w:type="paragraph" w:styleId="Nadpis7">
    <w:name w:val="heading 7"/>
    <w:basedOn w:val="Normlny"/>
    <w:next w:val="Normlny"/>
    <w:link w:val="Nadpis7Char"/>
    <w:uiPriority w:val="9"/>
    <w:semiHidden/>
    <w:unhideWhenUsed/>
    <w:qFormat/>
    <w:rsid w:val="00994367"/>
    <w:pPr>
      <w:keepNext/>
      <w:keepLines/>
      <w:spacing w:before="200" w:after="0"/>
      <w:ind w:left="1296" w:hanging="1296"/>
      <w:outlineLvl w:val="6"/>
    </w:pPr>
    <w:rPr>
      <w:rFonts w:ascii="Cambria" w:eastAsia="Times New Roman" w:hAnsi="Cambria"/>
      <w:i/>
      <w:iCs/>
      <w:color w:val="404040"/>
      <w:sz w:val="20"/>
      <w:szCs w:val="20"/>
    </w:rPr>
  </w:style>
  <w:style w:type="paragraph" w:styleId="Nadpis8">
    <w:name w:val="heading 8"/>
    <w:basedOn w:val="Normlny"/>
    <w:next w:val="Normlny"/>
    <w:link w:val="Nadpis8Char"/>
    <w:uiPriority w:val="9"/>
    <w:semiHidden/>
    <w:unhideWhenUsed/>
    <w:qFormat/>
    <w:rsid w:val="00994367"/>
    <w:pPr>
      <w:keepNext/>
      <w:keepLines/>
      <w:spacing w:before="200" w:after="0"/>
      <w:ind w:left="1440" w:hanging="1440"/>
      <w:outlineLvl w:val="7"/>
    </w:pPr>
    <w:rPr>
      <w:rFonts w:ascii="Cambria" w:eastAsia="Times New Roman" w:hAnsi="Cambria"/>
      <w:color w:val="404040"/>
      <w:sz w:val="20"/>
      <w:szCs w:val="20"/>
    </w:rPr>
  </w:style>
  <w:style w:type="paragraph" w:styleId="Nadpis9">
    <w:name w:val="heading 9"/>
    <w:basedOn w:val="Normlny"/>
    <w:next w:val="Normlny"/>
    <w:link w:val="Nadpis9Char"/>
    <w:uiPriority w:val="9"/>
    <w:semiHidden/>
    <w:unhideWhenUsed/>
    <w:qFormat/>
    <w:rsid w:val="00994367"/>
    <w:pPr>
      <w:keepNext/>
      <w:keepLines/>
      <w:spacing w:before="200" w:after="0"/>
      <w:ind w:left="1584" w:hanging="1584"/>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rsid w:val="00792B37"/>
    <w:rPr>
      <w:rFonts w:ascii="Times New Roman" w:eastAsia="Times New Roman" w:hAnsi="Times New Roman" w:cs="Times New Roman"/>
      <w:b/>
      <w:bCs/>
      <w:sz w:val="24"/>
    </w:rPr>
  </w:style>
  <w:style w:type="character" w:customStyle="1" w:styleId="Nadpis1Char">
    <w:name w:val="Nadpis 1 Char"/>
    <w:link w:val="Nadpis1"/>
    <w:uiPriority w:val="9"/>
    <w:rsid w:val="001466E7"/>
    <w:rPr>
      <w:rFonts w:ascii="Times New Roman" w:eastAsia="Times New Roman" w:hAnsi="Times New Roman" w:cs="Times New Roman"/>
      <w:b/>
      <w:bCs/>
      <w:sz w:val="24"/>
      <w:szCs w:val="28"/>
    </w:rPr>
  </w:style>
  <w:style w:type="character" w:customStyle="1" w:styleId="Nadpis2Char">
    <w:name w:val="Nadpis 2 Char"/>
    <w:link w:val="Nadpis2"/>
    <w:uiPriority w:val="9"/>
    <w:rsid w:val="001466E7"/>
    <w:rPr>
      <w:rFonts w:ascii="Times New Roman" w:eastAsia="Times New Roman" w:hAnsi="Times New Roman"/>
      <w:b/>
      <w:bCs/>
      <w:sz w:val="22"/>
      <w:szCs w:val="26"/>
      <w:lang w:eastAsia="en-US"/>
    </w:rPr>
  </w:style>
  <w:style w:type="character" w:customStyle="1" w:styleId="Nadpis4Char">
    <w:name w:val="Nadpis 4 Char"/>
    <w:link w:val="Nadpis4"/>
    <w:uiPriority w:val="9"/>
    <w:rsid w:val="00D3658E"/>
    <w:rPr>
      <w:rFonts w:ascii="Times New Roman" w:eastAsia="Times New Roman" w:hAnsi="Times New Roman"/>
      <w:b/>
      <w:bCs/>
      <w:iCs/>
      <w:caps/>
      <w:sz w:val="24"/>
      <w:szCs w:val="22"/>
      <w:lang w:eastAsia="en-US"/>
    </w:rPr>
  </w:style>
  <w:style w:type="character" w:customStyle="1" w:styleId="Nadpis5Char">
    <w:name w:val="Nadpis 5 Char"/>
    <w:link w:val="Nadpis50"/>
    <w:uiPriority w:val="9"/>
    <w:rsid w:val="00792B37"/>
    <w:rPr>
      <w:rFonts w:ascii="Cambria" w:eastAsia="Times New Roman" w:hAnsi="Cambria" w:cs="Times New Roman"/>
      <w:color w:val="243F60"/>
    </w:rPr>
  </w:style>
  <w:style w:type="paragraph" w:styleId="Nzov">
    <w:name w:val="Title"/>
    <w:basedOn w:val="Nadpis3"/>
    <w:next w:val="Normlny"/>
    <w:link w:val="NzovChar"/>
    <w:qFormat/>
    <w:rsid w:val="00792B37"/>
    <w:pPr>
      <w:numPr>
        <w:numId w:val="3"/>
      </w:numPr>
      <w:spacing w:before="480" w:after="540" w:line="240" w:lineRule="auto"/>
      <w:contextualSpacing/>
      <w:jc w:val="both"/>
    </w:pPr>
    <w:rPr>
      <w:spacing w:val="5"/>
      <w:kern w:val="28"/>
      <w:szCs w:val="52"/>
    </w:rPr>
  </w:style>
  <w:style w:type="character" w:customStyle="1" w:styleId="NzovChar">
    <w:name w:val="Názov Char"/>
    <w:link w:val="Nzov"/>
    <w:rsid w:val="00792B37"/>
    <w:rPr>
      <w:rFonts w:ascii="Times New Roman" w:eastAsia="Times New Roman" w:hAnsi="Times New Roman"/>
      <w:b/>
      <w:bCs/>
      <w:spacing w:val="5"/>
      <w:kern w:val="28"/>
      <w:sz w:val="24"/>
      <w:szCs w:val="52"/>
      <w:lang w:eastAsia="en-US"/>
    </w:rPr>
  </w:style>
  <w:style w:type="paragraph" w:styleId="Podtitul">
    <w:name w:val="Subtitle"/>
    <w:aliases w:val="Nadpis_4"/>
    <w:basedOn w:val="Nadpis4"/>
    <w:next w:val="Normlny"/>
    <w:link w:val="PodtitulChar"/>
    <w:uiPriority w:val="11"/>
    <w:qFormat/>
    <w:rsid w:val="00792B37"/>
    <w:pPr>
      <w:numPr>
        <w:numId w:val="4"/>
      </w:numPr>
    </w:pPr>
    <w:rPr>
      <w:iCs w:val="0"/>
      <w:spacing w:val="15"/>
      <w:szCs w:val="24"/>
    </w:rPr>
  </w:style>
  <w:style w:type="character" w:customStyle="1" w:styleId="PodtitulChar">
    <w:name w:val="Podtitul Char"/>
    <w:aliases w:val="Nadpis_4 Char"/>
    <w:link w:val="Podtitul"/>
    <w:uiPriority w:val="11"/>
    <w:rsid w:val="00792B37"/>
    <w:rPr>
      <w:rFonts w:ascii="Times New Roman" w:eastAsia="Times New Roman" w:hAnsi="Times New Roman"/>
      <w:b/>
      <w:bCs/>
      <w:caps/>
      <w:spacing w:val="15"/>
      <w:sz w:val="24"/>
      <w:szCs w:val="24"/>
      <w:lang w:eastAsia="en-US"/>
    </w:rPr>
  </w:style>
  <w:style w:type="paragraph" w:customStyle="1" w:styleId="Nadpis5">
    <w:name w:val="Nadpis_5"/>
    <w:basedOn w:val="Nadpis50"/>
    <w:next w:val="Normlny"/>
    <w:link w:val="Nadpis5Char0"/>
    <w:qFormat/>
    <w:rsid w:val="00792B37"/>
    <w:pPr>
      <w:numPr>
        <w:numId w:val="5"/>
      </w:numPr>
    </w:pPr>
    <w:rPr>
      <w:rFonts w:ascii="Times New Roman" w:hAnsi="Times New Roman"/>
      <w:b/>
      <w:i/>
      <w:color w:val="auto"/>
      <w:sz w:val="24"/>
    </w:rPr>
  </w:style>
  <w:style w:type="character" w:customStyle="1" w:styleId="Nadpis5Char0">
    <w:name w:val="Nadpis_5 Char"/>
    <w:link w:val="Nadpis5"/>
    <w:rsid w:val="00792B37"/>
    <w:rPr>
      <w:rFonts w:ascii="Times New Roman" w:eastAsia="Times New Roman" w:hAnsi="Times New Roman"/>
      <w:b/>
      <w:i/>
      <w:sz w:val="24"/>
      <w:szCs w:val="22"/>
      <w:lang w:eastAsia="en-US"/>
    </w:rPr>
  </w:style>
  <w:style w:type="character" w:customStyle="1" w:styleId="Nadpis6Char">
    <w:name w:val="Nadpis 6 Char"/>
    <w:link w:val="Nadpis6"/>
    <w:uiPriority w:val="9"/>
    <w:rsid w:val="00994367"/>
    <w:rPr>
      <w:rFonts w:ascii="Times New Roman" w:eastAsia="Times New Roman" w:hAnsi="Times New Roman" w:cs="Times New Roman"/>
      <w:iCs/>
      <w:sz w:val="24"/>
      <w:szCs w:val="20"/>
    </w:rPr>
  </w:style>
  <w:style w:type="character" w:customStyle="1" w:styleId="Nadpis7Char">
    <w:name w:val="Nadpis 7 Char"/>
    <w:link w:val="Nadpis7"/>
    <w:uiPriority w:val="9"/>
    <w:semiHidden/>
    <w:rsid w:val="00994367"/>
    <w:rPr>
      <w:rFonts w:ascii="Cambria" w:eastAsia="Times New Roman" w:hAnsi="Cambria" w:cs="Times New Roman"/>
      <w:i/>
      <w:iCs/>
      <w:color w:val="404040"/>
      <w:sz w:val="20"/>
      <w:szCs w:val="20"/>
    </w:rPr>
  </w:style>
  <w:style w:type="character" w:customStyle="1" w:styleId="Nadpis8Char">
    <w:name w:val="Nadpis 8 Char"/>
    <w:link w:val="Nadpis8"/>
    <w:uiPriority w:val="9"/>
    <w:semiHidden/>
    <w:rsid w:val="00994367"/>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994367"/>
    <w:rPr>
      <w:rFonts w:ascii="Cambria" w:eastAsia="Times New Roman" w:hAnsi="Cambria" w:cs="Times New Roman"/>
      <w:i/>
      <w:iCs/>
      <w:color w:val="404040"/>
      <w:sz w:val="20"/>
      <w:szCs w:val="20"/>
    </w:rPr>
  </w:style>
  <w:style w:type="numbering" w:customStyle="1" w:styleId="Bezzoznamu1">
    <w:name w:val="Bez zoznamu1"/>
    <w:next w:val="Bezzoznamu"/>
    <w:uiPriority w:val="99"/>
    <w:semiHidden/>
    <w:unhideWhenUsed/>
    <w:rsid w:val="00994367"/>
  </w:style>
  <w:style w:type="paragraph" w:styleId="Odsekzoznamu">
    <w:name w:val="List Paragraph"/>
    <w:basedOn w:val="Normlny"/>
    <w:uiPriority w:val="34"/>
    <w:qFormat/>
    <w:rsid w:val="00994367"/>
    <w:pPr>
      <w:ind w:left="720"/>
      <w:contextualSpacing/>
    </w:pPr>
  </w:style>
  <w:style w:type="paragraph" w:customStyle="1" w:styleId="text">
    <w:name w:val="text"/>
    <w:basedOn w:val="Normlny"/>
    <w:rsid w:val="00994367"/>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bubliny">
    <w:name w:val="Balloon Text"/>
    <w:basedOn w:val="Normlny"/>
    <w:link w:val="TextbublinyChar"/>
    <w:uiPriority w:val="99"/>
    <w:semiHidden/>
    <w:unhideWhenUsed/>
    <w:rsid w:val="0099436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994367"/>
    <w:rPr>
      <w:rFonts w:ascii="Tahoma" w:eastAsia="Calibri" w:hAnsi="Tahoma" w:cs="Times New Roman"/>
      <w:sz w:val="16"/>
      <w:szCs w:val="16"/>
    </w:rPr>
  </w:style>
  <w:style w:type="character" w:styleId="Odkaznapoznmkupodiarou">
    <w:name w:val="footnote reference"/>
    <w:semiHidden/>
    <w:unhideWhenUsed/>
    <w:rsid w:val="00994367"/>
    <w:rPr>
      <w:vertAlign w:val="superscript"/>
    </w:rPr>
  </w:style>
  <w:style w:type="paragraph" w:styleId="Zarkazkladnhotextu">
    <w:name w:val="Body Text Indent"/>
    <w:basedOn w:val="Normlny"/>
    <w:link w:val="ZarkazkladnhotextuChar"/>
    <w:uiPriority w:val="99"/>
    <w:unhideWhenUsed/>
    <w:rsid w:val="00994367"/>
    <w:pPr>
      <w:spacing w:after="120" w:line="240" w:lineRule="auto"/>
      <w:ind w:left="283"/>
    </w:pPr>
    <w:rPr>
      <w:rFonts w:ascii="Times New Roman" w:eastAsia="Times New Roman" w:hAnsi="Times New Roman"/>
      <w:sz w:val="24"/>
      <w:szCs w:val="24"/>
      <w:lang w:eastAsia="sk-SK"/>
    </w:rPr>
  </w:style>
  <w:style w:type="character" w:customStyle="1" w:styleId="ZarkazkladnhotextuChar">
    <w:name w:val="Zarážka základného textu Char"/>
    <w:link w:val="Zarkazkladnhotextu"/>
    <w:uiPriority w:val="99"/>
    <w:rsid w:val="00994367"/>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994367"/>
    <w:rPr>
      <w:rFonts w:ascii="Times New Roman" w:hAnsi="Times New Roman" w:cs="Times New Roman"/>
      <w:color w:val="808080"/>
    </w:rPr>
  </w:style>
  <w:style w:type="paragraph" w:customStyle="1" w:styleId="Normlnywebov1">
    <w:name w:val="Normálny (webový)1"/>
    <w:basedOn w:val="Normlny"/>
    <w:rsid w:val="00994367"/>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odst">
    <w:name w:val="odst"/>
    <w:rsid w:val="00994367"/>
    <w:pPr>
      <w:widowControl w:val="0"/>
      <w:suppressAutoHyphens/>
      <w:autoSpaceDE w:val="0"/>
      <w:spacing w:before="120"/>
      <w:ind w:firstLine="567"/>
      <w:jc w:val="both"/>
    </w:pPr>
    <w:rPr>
      <w:rFonts w:ascii="Times New Roman" w:eastAsia="Arial" w:hAnsi="Times New Roman"/>
      <w:sz w:val="22"/>
      <w:szCs w:val="22"/>
      <w:lang w:eastAsia="ar-SA"/>
    </w:rPr>
  </w:style>
  <w:style w:type="paragraph" w:customStyle="1" w:styleId="pismML">
    <w:name w:val="pism_ML"/>
    <w:rsid w:val="00994367"/>
    <w:pPr>
      <w:widowControl w:val="0"/>
      <w:tabs>
        <w:tab w:val="right" w:pos="472"/>
        <w:tab w:val="left" w:pos="567"/>
      </w:tabs>
      <w:suppressAutoHyphens/>
      <w:autoSpaceDE w:val="0"/>
      <w:spacing w:before="40"/>
      <w:ind w:left="567" w:hanging="567"/>
      <w:jc w:val="both"/>
    </w:pPr>
    <w:rPr>
      <w:rFonts w:ascii="Times New Roman" w:eastAsia="Arial" w:hAnsi="Times New Roman"/>
      <w:sz w:val="22"/>
      <w:szCs w:val="22"/>
      <w:lang w:eastAsia="ar-SA"/>
    </w:rPr>
  </w:style>
  <w:style w:type="paragraph" w:customStyle="1" w:styleId="Text0">
    <w:name w:val="Text"/>
    <w:basedOn w:val="Normlny"/>
    <w:rsid w:val="00994367"/>
    <w:pPr>
      <w:keepNext/>
      <w:overflowPunct w:val="0"/>
      <w:autoSpaceDE w:val="0"/>
      <w:autoSpaceDN w:val="0"/>
      <w:adjustRightInd w:val="0"/>
      <w:spacing w:before="120" w:after="0" w:line="264" w:lineRule="auto"/>
      <w:jc w:val="both"/>
      <w:textAlignment w:val="baseline"/>
    </w:pPr>
    <w:rPr>
      <w:rFonts w:ascii="Arial" w:eastAsia="Times New Roman" w:hAnsi="Arial"/>
      <w:sz w:val="24"/>
      <w:szCs w:val="20"/>
      <w:lang w:eastAsia="sk-SK"/>
    </w:rPr>
  </w:style>
  <w:style w:type="character" w:styleId="Hypertextovprepojenie">
    <w:name w:val="Hyperlink"/>
    <w:uiPriority w:val="99"/>
    <w:unhideWhenUsed/>
    <w:rsid w:val="00994367"/>
    <w:rPr>
      <w:color w:val="0000FF"/>
      <w:u w:val="single"/>
    </w:rPr>
  </w:style>
  <w:style w:type="paragraph" w:styleId="Bezriadkovania">
    <w:name w:val="No Spacing"/>
    <w:uiPriority w:val="1"/>
    <w:qFormat/>
    <w:rsid w:val="00994367"/>
    <w:rPr>
      <w:rFonts w:eastAsia="Times New Roman"/>
      <w:sz w:val="22"/>
      <w:szCs w:val="22"/>
      <w:lang w:eastAsia="en-US"/>
    </w:rPr>
  </w:style>
  <w:style w:type="character" w:styleId="Odkaznakomentr">
    <w:name w:val="annotation reference"/>
    <w:uiPriority w:val="99"/>
    <w:semiHidden/>
    <w:unhideWhenUsed/>
    <w:rsid w:val="00994367"/>
    <w:rPr>
      <w:sz w:val="16"/>
      <w:szCs w:val="16"/>
    </w:rPr>
  </w:style>
  <w:style w:type="paragraph" w:styleId="Textkomentra">
    <w:name w:val="annotation text"/>
    <w:basedOn w:val="Normlny"/>
    <w:link w:val="TextkomentraChar"/>
    <w:uiPriority w:val="99"/>
    <w:semiHidden/>
    <w:unhideWhenUsed/>
    <w:rsid w:val="00994367"/>
    <w:rPr>
      <w:rFonts w:eastAsia="Times New Roman"/>
      <w:sz w:val="20"/>
      <w:szCs w:val="20"/>
      <w:lang w:eastAsia="sk-SK"/>
    </w:rPr>
  </w:style>
  <w:style w:type="character" w:customStyle="1" w:styleId="TextkomentraChar">
    <w:name w:val="Text komentára Char"/>
    <w:link w:val="Textkomentra"/>
    <w:uiPriority w:val="99"/>
    <w:semiHidden/>
    <w:rsid w:val="00994367"/>
    <w:rPr>
      <w:rFonts w:ascii="Calibri" w:eastAsia="Times New Roman" w:hAnsi="Calibri" w:cs="Times New Roman"/>
      <w:sz w:val="20"/>
      <w:szCs w:val="20"/>
      <w:lang w:eastAsia="sk-SK"/>
    </w:rPr>
  </w:style>
  <w:style w:type="table" w:styleId="Mriekatabuky">
    <w:name w:val="Table Grid"/>
    <w:basedOn w:val="Normlnatabuka"/>
    <w:uiPriority w:val="59"/>
    <w:rsid w:val="00994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994367"/>
    <w:rPr>
      <w:b/>
      <w:bCs/>
    </w:rPr>
  </w:style>
  <w:style w:type="character" w:customStyle="1" w:styleId="PredmetkomentraChar">
    <w:name w:val="Predmet komentára Char"/>
    <w:link w:val="Predmetkomentra"/>
    <w:uiPriority w:val="99"/>
    <w:semiHidden/>
    <w:rsid w:val="00994367"/>
    <w:rPr>
      <w:rFonts w:ascii="Calibri" w:eastAsia="Times New Roman" w:hAnsi="Calibri" w:cs="Times New Roman"/>
      <w:b/>
      <w:bCs/>
      <w:sz w:val="20"/>
      <w:szCs w:val="20"/>
      <w:lang w:eastAsia="sk-SK"/>
    </w:rPr>
  </w:style>
  <w:style w:type="paragraph" w:styleId="Revzia">
    <w:name w:val="Revision"/>
    <w:hidden/>
    <w:uiPriority w:val="99"/>
    <w:semiHidden/>
    <w:rsid w:val="00994367"/>
    <w:rPr>
      <w:rFonts w:eastAsia="Times New Roman"/>
      <w:sz w:val="22"/>
      <w:szCs w:val="22"/>
    </w:rPr>
  </w:style>
  <w:style w:type="paragraph" w:styleId="Hlavika">
    <w:name w:val="header"/>
    <w:basedOn w:val="Normlny"/>
    <w:link w:val="HlavikaChar"/>
    <w:unhideWhenUsed/>
    <w:rsid w:val="00994367"/>
    <w:pPr>
      <w:tabs>
        <w:tab w:val="center" w:pos="4536"/>
        <w:tab w:val="right" w:pos="9072"/>
      </w:tabs>
    </w:pPr>
    <w:rPr>
      <w:rFonts w:eastAsia="Times New Roman"/>
      <w:sz w:val="20"/>
      <w:szCs w:val="20"/>
    </w:rPr>
  </w:style>
  <w:style w:type="character" w:customStyle="1" w:styleId="HlavikaChar">
    <w:name w:val="Hlavička Char"/>
    <w:link w:val="Hlavika"/>
    <w:rsid w:val="00994367"/>
    <w:rPr>
      <w:rFonts w:ascii="Calibri" w:eastAsia="Times New Roman" w:hAnsi="Calibri" w:cs="Times New Roman"/>
      <w:sz w:val="20"/>
      <w:szCs w:val="20"/>
    </w:rPr>
  </w:style>
  <w:style w:type="paragraph" w:styleId="Pta">
    <w:name w:val="footer"/>
    <w:basedOn w:val="Normlny"/>
    <w:link w:val="PtaChar"/>
    <w:uiPriority w:val="99"/>
    <w:unhideWhenUsed/>
    <w:rsid w:val="00994367"/>
    <w:pPr>
      <w:tabs>
        <w:tab w:val="center" w:pos="4536"/>
        <w:tab w:val="right" w:pos="9072"/>
      </w:tabs>
    </w:pPr>
    <w:rPr>
      <w:rFonts w:eastAsia="Times New Roman"/>
      <w:sz w:val="20"/>
      <w:szCs w:val="20"/>
    </w:rPr>
  </w:style>
  <w:style w:type="character" w:customStyle="1" w:styleId="PtaChar">
    <w:name w:val="Päta Char"/>
    <w:link w:val="Pta"/>
    <w:uiPriority w:val="99"/>
    <w:rsid w:val="00994367"/>
    <w:rPr>
      <w:rFonts w:ascii="Calibri" w:eastAsia="Times New Roman" w:hAnsi="Calibri" w:cs="Times New Roman"/>
      <w:sz w:val="20"/>
      <w:szCs w:val="20"/>
    </w:rPr>
  </w:style>
  <w:style w:type="paragraph" w:styleId="Obsah1">
    <w:name w:val="toc 1"/>
    <w:basedOn w:val="Normlny"/>
    <w:next w:val="Normlny"/>
    <w:autoRedefine/>
    <w:uiPriority w:val="39"/>
    <w:unhideWhenUsed/>
    <w:qFormat/>
    <w:rsid w:val="007941DE"/>
    <w:pPr>
      <w:tabs>
        <w:tab w:val="left" w:pos="567"/>
        <w:tab w:val="right" w:leader="dot" w:pos="9628"/>
      </w:tabs>
      <w:spacing w:after="0" w:line="240" w:lineRule="auto"/>
      <w:ind w:left="284" w:hanging="284"/>
    </w:pPr>
  </w:style>
  <w:style w:type="paragraph" w:styleId="Obsah2">
    <w:name w:val="toc 2"/>
    <w:basedOn w:val="Normlny"/>
    <w:next w:val="Normlny"/>
    <w:autoRedefine/>
    <w:uiPriority w:val="39"/>
    <w:unhideWhenUsed/>
    <w:qFormat/>
    <w:rsid w:val="007941DE"/>
    <w:pPr>
      <w:tabs>
        <w:tab w:val="left" w:pos="426"/>
        <w:tab w:val="right" w:leader="dot" w:pos="9628"/>
      </w:tabs>
      <w:spacing w:after="0" w:line="240" w:lineRule="auto"/>
      <w:ind w:left="426" w:hanging="426"/>
    </w:pPr>
  </w:style>
  <w:style w:type="paragraph" w:styleId="Obsah3">
    <w:name w:val="toc 3"/>
    <w:basedOn w:val="Normlny"/>
    <w:next w:val="Normlny"/>
    <w:autoRedefine/>
    <w:uiPriority w:val="39"/>
    <w:unhideWhenUsed/>
    <w:qFormat/>
    <w:rsid w:val="00994367"/>
    <w:pPr>
      <w:ind w:left="440"/>
    </w:pPr>
  </w:style>
  <w:style w:type="paragraph" w:styleId="Obsah4">
    <w:name w:val="toc 4"/>
    <w:basedOn w:val="Normlny"/>
    <w:next w:val="Normlny"/>
    <w:autoRedefine/>
    <w:uiPriority w:val="39"/>
    <w:unhideWhenUsed/>
    <w:rsid w:val="00994367"/>
    <w:pPr>
      <w:ind w:left="660"/>
    </w:pPr>
  </w:style>
  <w:style w:type="paragraph" w:styleId="Obsah5">
    <w:name w:val="toc 5"/>
    <w:basedOn w:val="Normlny"/>
    <w:next w:val="Normlny"/>
    <w:autoRedefine/>
    <w:uiPriority w:val="39"/>
    <w:unhideWhenUsed/>
    <w:rsid w:val="00994367"/>
    <w:pPr>
      <w:ind w:left="880"/>
    </w:pPr>
  </w:style>
  <w:style w:type="paragraph" w:styleId="Obsah6">
    <w:name w:val="toc 6"/>
    <w:basedOn w:val="Normlny"/>
    <w:next w:val="Normlny"/>
    <w:autoRedefine/>
    <w:uiPriority w:val="39"/>
    <w:unhideWhenUsed/>
    <w:rsid w:val="00994367"/>
    <w:pPr>
      <w:ind w:left="1100"/>
    </w:pPr>
  </w:style>
  <w:style w:type="paragraph" w:styleId="Hlavikaobsahu">
    <w:name w:val="TOC Heading"/>
    <w:basedOn w:val="Nadpis1"/>
    <w:next w:val="Normlny"/>
    <w:uiPriority w:val="39"/>
    <w:unhideWhenUsed/>
    <w:qFormat/>
    <w:rsid w:val="00994367"/>
    <w:pPr>
      <w:jc w:val="left"/>
      <w:outlineLvl w:val="9"/>
    </w:pPr>
    <w:rPr>
      <w:rFonts w:ascii="Cambria" w:hAnsi="Cambria"/>
      <w:color w:val="365F91"/>
    </w:rPr>
  </w:style>
  <w:style w:type="numbering" w:customStyle="1" w:styleId="Bezzoznamu2">
    <w:name w:val="Bez zoznamu2"/>
    <w:next w:val="Bezzoznamu"/>
    <w:uiPriority w:val="99"/>
    <w:semiHidden/>
    <w:unhideWhenUsed/>
    <w:rsid w:val="00994367"/>
  </w:style>
  <w:style w:type="character" w:styleId="Jemnzvraznenie">
    <w:name w:val="Subtle Emphasis"/>
    <w:aliases w:val="klasika"/>
    <w:uiPriority w:val="19"/>
    <w:qFormat/>
    <w:rsid w:val="00994367"/>
    <w:rPr>
      <w:rFonts w:ascii="Times New Roman" w:hAnsi="Times New Roman"/>
      <w:b/>
      <w:iCs/>
      <w:color w:val="auto"/>
      <w:sz w:val="30"/>
    </w:rPr>
  </w:style>
  <w:style w:type="numbering" w:customStyle="1" w:styleId="Bezzoznamu3">
    <w:name w:val="Bez zoznamu3"/>
    <w:next w:val="Bezzoznamu"/>
    <w:uiPriority w:val="99"/>
    <w:semiHidden/>
    <w:unhideWhenUsed/>
    <w:rsid w:val="00994367"/>
  </w:style>
  <w:style w:type="paragraph" w:styleId="Zkladntext2">
    <w:name w:val="Body Text 2"/>
    <w:basedOn w:val="Normlny"/>
    <w:link w:val="Zkladntext2Char"/>
    <w:uiPriority w:val="99"/>
    <w:semiHidden/>
    <w:unhideWhenUsed/>
    <w:rsid w:val="00994367"/>
    <w:pPr>
      <w:spacing w:after="120" w:line="480" w:lineRule="auto"/>
    </w:pPr>
  </w:style>
  <w:style w:type="character" w:customStyle="1" w:styleId="Zkladntext2Char">
    <w:name w:val="Základný text 2 Char"/>
    <w:link w:val="Zkladntext2"/>
    <w:uiPriority w:val="99"/>
    <w:semiHidden/>
    <w:rsid w:val="00994367"/>
    <w:rPr>
      <w:rFonts w:ascii="Calibri" w:eastAsia="Calibri" w:hAnsi="Calibri" w:cs="Times New Roman"/>
    </w:rPr>
  </w:style>
  <w:style w:type="character" w:styleId="slostrany">
    <w:name w:val="page number"/>
    <w:basedOn w:val="Predvolenpsmoodseku"/>
    <w:semiHidden/>
    <w:rsid w:val="00994367"/>
  </w:style>
  <w:style w:type="character" w:customStyle="1" w:styleId="ra">
    <w:name w:val="ra"/>
    <w:rsid w:val="00994367"/>
  </w:style>
  <w:style w:type="paragraph" w:styleId="Normlnysozarkami">
    <w:name w:val="Normal Indent"/>
    <w:basedOn w:val="Normlny"/>
    <w:unhideWhenUsed/>
    <w:rsid w:val="00580121"/>
    <w:pPr>
      <w:spacing w:after="240" w:line="240" w:lineRule="auto"/>
      <w:ind w:left="1134"/>
    </w:pPr>
    <w:rPr>
      <w:rFonts w:ascii="Times New Roman" w:eastAsia="Times New Roman" w:hAnsi="Times New Roman"/>
      <w:szCs w:val="20"/>
    </w:rPr>
  </w:style>
  <w:style w:type="paragraph" w:styleId="Zarkazkladnhotextu2">
    <w:name w:val="Body Text Indent 2"/>
    <w:basedOn w:val="Normlny"/>
    <w:link w:val="Zarkazkladnhotextu2Char"/>
    <w:uiPriority w:val="99"/>
    <w:semiHidden/>
    <w:unhideWhenUsed/>
    <w:rsid w:val="0053437D"/>
    <w:pPr>
      <w:spacing w:after="120" w:line="480" w:lineRule="auto"/>
      <w:ind w:left="283"/>
    </w:pPr>
  </w:style>
  <w:style w:type="character" w:customStyle="1" w:styleId="Zarkazkladnhotextu2Char">
    <w:name w:val="Zarážka základného textu 2 Char"/>
    <w:link w:val="Zarkazkladnhotextu2"/>
    <w:uiPriority w:val="99"/>
    <w:semiHidden/>
    <w:rsid w:val="0053437D"/>
    <w:rPr>
      <w:sz w:val="22"/>
      <w:szCs w:val="22"/>
      <w:lang w:eastAsia="en-US"/>
    </w:rPr>
  </w:style>
  <w:style w:type="paragraph" w:styleId="Zkladntext">
    <w:name w:val="Body Text"/>
    <w:basedOn w:val="Normlny"/>
    <w:link w:val="ZkladntextChar"/>
    <w:uiPriority w:val="99"/>
    <w:semiHidden/>
    <w:unhideWhenUsed/>
    <w:rsid w:val="00115D4E"/>
    <w:pPr>
      <w:spacing w:after="120"/>
    </w:pPr>
  </w:style>
  <w:style w:type="character" w:customStyle="1" w:styleId="ZkladntextChar">
    <w:name w:val="Základný text Char"/>
    <w:link w:val="Zkladntext"/>
    <w:uiPriority w:val="99"/>
    <w:semiHidden/>
    <w:rsid w:val="00115D4E"/>
    <w:rPr>
      <w:sz w:val="22"/>
      <w:szCs w:val="22"/>
      <w:lang w:eastAsia="en-US"/>
    </w:rPr>
  </w:style>
  <w:style w:type="paragraph" w:styleId="Zkladntext3">
    <w:name w:val="Body Text 3"/>
    <w:basedOn w:val="Normlny"/>
    <w:link w:val="Zkladntext3Char"/>
    <w:uiPriority w:val="99"/>
    <w:semiHidden/>
    <w:unhideWhenUsed/>
    <w:rsid w:val="006E6F14"/>
    <w:pPr>
      <w:spacing w:after="120"/>
    </w:pPr>
    <w:rPr>
      <w:sz w:val="16"/>
      <w:szCs w:val="16"/>
    </w:rPr>
  </w:style>
  <w:style w:type="character" w:customStyle="1" w:styleId="Zkladntext3Char">
    <w:name w:val="Základný text 3 Char"/>
    <w:link w:val="Zkladntext3"/>
    <w:uiPriority w:val="99"/>
    <w:semiHidden/>
    <w:rsid w:val="006E6F14"/>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plast@artplas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0C98-3496-413D-910A-218C9312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3349</Words>
  <Characters>19095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Forma, s.r.o.</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Autor1</dc:creator>
  <cp:lastModifiedBy>pc</cp:lastModifiedBy>
  <cp:revision>2</cp:revision>
  <cp:lastPrinted>2017-08-24T07:59:00Z</cp:lastPrinted>
  <dcterms:created xsi:type="dcterms:W3CDTF">2017-08-24T08:48:00Z</dcterms:created>
  <dcterms:modified xsi:type="dcterms:W3CDTF">2017-08-24T08:48:00Z</dcterms:modified>
</cp:coreProperties>
</file>